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4"/>
        <w:tblW w:w="9036" w:type="dxa"/>
        <w:tblLook w:val="04A0" w:firstRow="1" w:lastRow="0" w:firstColumn="1" w:lastColumn="0" w:noHBand="0" w:noVBand="1"/>
      </w:tblPr>
      <w:tblGrid>
        <w:gridCol w:w="1271"/>
        <w:gridCol w:w="3686"/>
        <w:gridCol w:w="1747"/>
        <w:gridCol w:w="2332"/>
      </w:tblGrid>
      <w:tr w:rsidR="006A7749" w:rsidRPr="0084032A" w14:paraId="22EE6AE3" w14:textId="77777777" w:rsidTr="0080345B">
        <w:trPr>
          <w:trHeight w:val="269"/>
        </w:trPr>
        <w:tc>
          <w:tcPr>
            <w:tcW w:w="9036" w:type="dxa"/>
            <w:gridSpan w:val="4"/>
            <w:shd w:val="clear" w:color="auto" w:fill="auto"/>
            <w:vAlign w:val="center"/>
          </w:tcPr>
          <w:p w14:paraId="13CA7C37" w14:textId="77777777" w:rsidR="006A7749" w:rsidRDefault="006A7749" w:rsidP="00D70D2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353F455" wp14:editId="1F2A39FB">
                  <wp:simplePos x="0" y="0"/>
                  <wp:positionH relativeFrom="column">
                    <wp:posOffset>128905</wp:posOffset>
                  </wp:positionH>
                  <wp:positionV relativeFrom="paragraph">
                    <wp:posOffset>-17145</wp:posOffset>
                  </wp:positionV>
                  <wp:extent cx="889000" cy="662940"/>
                  <wp:effectExtent l="0" t="0" r="0" b="3810"/>
                  <wp:wrapNone/>
                  <wp:docPr id="5" name="그림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그림 1"/>
                          <pic:cNvPicPr/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979" t="23482" r="14955" b="24273"/>
                          <a:stretch/>
                        </pic:blipFill>
                        <pic:spPr bwMode="auto">
                          <a:xfrm>
                            <a:off x="0" y="0"/>
                            <a:ext cx="889000" cy="6629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hint="eastAsia"/>
                <w:b/>
                <w:bCs/>
                <w:sz w:val="36"/>
                <w:szCs w:val="36"/>
              </w:rPr>
              <w:t>로티프렌즈</w:t>
            </w:r>
            <w:proofErr w:type="spellEnd"/>
            <w:r>
              <w:rPr>
                <w:rFonts w:hint="eastAsia"/>
                <w:b/>
                <w:bCs/>
                <w:sz w:val="36"/>
                <w:szCs w:val="36"/>
              </w:rPr>
              <w:t xml:space="preserve"> 콘텐츠</w:t>
            </w:r>
            <w:r w:rsidRPr="00A54244">
              <w:rPr>
                <w:rFonts w:hint="eastAsia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hint="eastAsia"/>
                <w:b/>
                <w:bCs/>
                <w:sz w:val="36"/>
                <w:szCs w:val="36"/>
              </w:rPr>
              <w:t>소개</w:t>
            </w:r>
          </w:p>
          <w:p w14:paraId="452E7940" w14:textId="4ACA80E1" w:rsidR="00D70D23" w:rsidRPr="00C00E33" w:rsidRDefault="00D70D23" w:rsidP="00D70D23">
            <w:pPr>
              <w:jc w:val="center"/>
              <w:rPr>
                <w:rFonts w:hint="eastAsia"/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제공: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주식회사 </w:t>
            </w:r>
            <w:proofErr w:type="spellStart"/>
            <w:r>
              <w:rPr>
                <w:rFonts w:hint="eastAsia"/>
                <w:b/>
                <w:bCs/>
                <w:sz w:val="18"/>
                <w:szCs w:val="18"/>
              </w:rPr>
              <w:t>시나몬컴퍼니</w:t>
            </w:r>
            <w:proofErr w:type="spellEnd"/>
          </w:p>
        </w:tc>
      </w:tr>
      <w:tr w:rsidR="006A7749" w:rsidRPr="0084032A" w14:paraId="1B3C1650" w14:textId="77777777" w:rsidTr="0080345B">
        <w:trPr>
          <w:trHeight w:val="260"/>
        </w:trPr>
        <w:tc>
          <w:tcPr>
            <w:tcW w:w="1271" w:type="dxa"/>
            <w:shd w:val="clear" w:color="auto" w:fill="E7E6E6" w:themeFill="background2"/>
          </w:tcPr>
          <w:p w14:paraId="2F8749C0" w14:textId="77777777" w:rsidR="006A7749" w:rsidRPr="00D21DA9" w:rsidRDefault="006A7749" w:rsidP="0080345B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제공일자</w:t>
            </w:r>
          </w:p>
        </w:tc>
        <w:tc>
          <w:tcPr>
            <w:tcW w:w="3686" w:type="dxa"/>
            <w:vAlign w:val="center"/>
          </w:tcPr>
          <w:p w14:paraId="742528EF" w14:textId="77777777" w:rsidR="006A7749" w:rsidRPr="00D21DA9" w:rsidRDefault="006A7749" w:rsidP="0080345B">
            <w:pPr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2</w:t>
            </w:r>
            <w:r>
              <w:rPr>
                <w:rFonts w:asciiTheme="minorEastAsia" w:hAnsiTheme="minorEastAsia"/>
                <w:szCs w:val="20"/>
              </w:rPr>
              <w:t>021</w:t>
            </w:r>
            <w:r>
              <w:rPr>
                <w:rFonts w:asciiTheme="minorEastAsia" w:hAnsiTheme="minorEastAsia" w:hint="eastAsia"/>
                <w:szCs w:val="20"/>
              </w:rPr>
              <w:t>-</w:t>
            </w:r>
            <w:r>
              <w:rPr>
                <w:rFonts w:asciiTheme="minorEastAsia" w:hAnsiTheme="minorEastAsia"/>
                <w:szCs w:val="20"/>
              </w:rPr>
              <w:t>11-25</w:t>
            </w:r>
          </w:p>
        </w:tc>
        <w:tc>
          <w:tcPr>
            <w:tcW w:w="1747" w:type="dxa"/>
            <w:shd w:val="clear" w:color="auto" w:fill="E7E6E6" w:themeFill="background2"/>
          </w:tcPr>
          <w:p w14:paraId="50A03F07" w14:textId="77777777" w:rsidR="006A7749" w:rsidRPr="002D0FDC" w:rsidRDefault="006A7749" w:rsidP="0080345B">
            <w:pPr>
              <w:pStyle w:val="a3"/>
              <w:spacing w:before="0" w:beforeAutospacing="0" w:after="0" w:afterAutospacing="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홈페이지</w:t>
            </w:r>
          </w:p>
        </w:tc>
        <w:tc>
          <w:tcPr>
            <w:tcW w:w="2332" w:type="dxa"/>
          </w:tcPr>
          <w:p w14:paraId="2E9EC018" w14:textId="77777777" w:rsidR="006A7749" w:rsidRPr="00D21DA9" w:rsidRDefault="006A7749" w:rsidP="0080345B">
            <w:pPr>
              <w:rPr>
                <w:rFonts w:asciiTheme="minorEastAsia" w:hAnsiTheme="minorEastAsia"/>
                <w:szCs w:val="20"/>
              </w:rPr>
            </w:pPr>
            <w:r w:rsidRPr="00D21DA9">
              <w:rPr>
                <w:rFonts w:asciiTheme="minorEastAsia" w:hAnsiTheme="minorEastAsia" w:hint="eastAsia"/>
                <w:color w:val="000000"/>
                <w:szCs w:val="20"/>
              </w:rPr>
              <w:t>http://cinnamoncp.com</w:t>
            </w:r>
          </w:p>
        </w:tc>
      </w:tr>
      <w:tr w:rsidR="006A7749" w:rsidRPr="0084032A" w14:paraId="6A54D3F3" w14:textId="77777777" w:rsidTr="0080345B">
        <w:trPr>
          <w:trHeight w:val="269"/>
        </w:trPr>
        <w:tc>
          <w:tcPr>
            <w:tcW w:w="1271" w:type="dxa"/>
            <w:shd w:val="clear" w:color="auto" w:fill="E7E6E6" w:themeFill="background2"/>
          </w:tcPr>
          <w:p w14:paraId="6B30BA60" w14:textId="77777777" w:rsidR="006A7749" w:rsidRPr="00D21DA9" w:rsidRDefault="006A7749" w:rsidP="0080345B">
            <w:pPr>
              <w:jc w:val="center"/>
              <w:rPr>
                <w:rFonts w:asciiTheme="minorEastAsia" w:hAnsiTheme="minorEastAsia"/>
                <w:szCs w:val="20"/>
              </w:rPr>
            </w:pPr>
            <w:r w:rsidRPr="00D21DA9">
              <w:rPr>
                <w:rFonts w:asciiTheme="minorEastAsia" w:hAnsiTheme="minorEastAsia" w:hint="eastAsia"/>
                <w:szCs w:val="20"/>
              </w:rPr>
              <w:t>문의</w:t>
            </w:r>
          </w:p>
        </w:tc>
        <w:tc>
          <w:tcPr>
            <w:tcW w:w="7765" w:type="dxa"/>
            <w:gridSpan w:val="3"/>
          </w:tcPr>
          <w:p w14:paraId="476AE15F" w14:textId="77777777" w:rsidR="006A7749" w:rsidRPr="00D21DA9" w:rsidRDefault="006A7749" w:rsidP="0080345B">
            <w:pPr>
              <w:rPr>
                <w:rFonts w:asciiTheme="minorEastAsia" w:hAnsiTheme="minorEastAsia"/>
                <w:szCs w:val="20"/>
              </w:rPr>
            </w:pPr>
            <w:proofErr w:type="spellStart"/>
            <w:r>
              <w:rPr>
                <w:rFonts w:asciiTheme="minorEastAsia" w:hAnsiTheme="minorEastAsia" w:hint="eastAsia"/>
                <w:szCs w:val="20"/>
              </w:rPr>
              <w:t>이송미</w:t>
            </w:r>
            <w:proofErr w:type="spellEnd"/>
            <w:r>
              <w:rPr>
                <w:rFonts w:asciiTheme="minorEastAsia" w:hAnsiTheme="minorEastAsia" w:hint="eastAsia"/>
                <w:szCs w:val="20"/>
              </w:rPr>
              <w:t xml:space="preserve"> 과장</w:t>
            </w:r>
            <w:r w:rsidRPr="00D21DA9"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D21DA9">
              <w:rPr>
                <w:rFonts w:asciiTheme="minorEastAsia" w:hAnsiTheme="minorEastAsia"/>
                <w:szCs w:val="20"/>
              </w:rPr>
              <w:t xml:space="preserve">/ </w:t>
            </w:r>
            <w:r w:rsidRPr="00D21DA9">
              <w:rPr>
                <w:rFonts w:asciiTheme="minorEastAsia" w:hAnsiTheme="minorEastAsia" w:hint="eastAsia"/>
                <w:szCs w:val="20"/>
              </w:rPr>
              <w:t>0</w:t>
            </w:r>
            <w:r w:rsidRPr="00D21DA9">
              <w:rPr>
                <w:rFonts w:asciiTheme="minorEastAsia" w:hAnsiTheme="minorEastAsia"/>
                <w:szCs w:val="20"/>
              </w:rPr>
              <w:t>10-</w:t>
            </w:r>
            <w:r>
              <w:rPr>
                <w:rFonts w:asciiTheme="minorEastAsia" w:hAnsiTheme="minorEastAsia"/>
                <w:szCs w:val="20"/>
              </w:rPr>
              <w:t>2029-1018</w:t>
            </w:r>
            <w:r w:rsidRPr="00D21DA9">
              <w:rPr>
                <w:rFonts w:asciiTheme="minorEastAsia" w:hAnsiTheme="minorEastAsia"/>
                <w:szCs w:val="20"/>
              </w:rPr>
              <w:t xml:space="preserve"> / </w:t>
            </w:r>
            <w:r>
              <w:rPr>
                <w:rFonts w:asciiTheme="minorEastAsia" w:hAnsiTheme="minorEastAsia"/>
                <w:szCs w:val="20"/>
              </w:rPr>
              <w:t>smlee</w:t>
            </w:r>
            <w:r w:rsidRPr="00D21DA9">
              <w:rPr>
                <w:rFonts w:asciiTheme="minorEastAsia" w:hAnsiTheme="minorEastAsia"/>
                <w:szCs w:val="20"/>
              </w:rPr>
              <w:t>@cinnamoncp.com</w:t>
            </w:r>
          </w:p>
        </w:tc>
      </w:tr>
    </w:tbl>
    <w:p w14:paraId="430B50C0" w14:textId="3623DB9F" w:rsidR="00D35FA9" w:rsidRPr="006A7749" w:rsidRDefault="00D70D23"/>
    <w:p w14:paraId="195F370B" w14:textId="77777777" w:rsidR="00D70D23" w:rsidRDefault="00D70D23" w:rsidP="00D70D23">
      <w:proofErr w:type="spellStart"/>
      <w:r>
        <w:rPr>
          <w:rFonts w:hint="eastAsia"/>
        </w:rPr>
        <w:t>로티프렌즈는</w:t>
      </w:r>
      <w:proofErr w:type="spellEnd"/>
      <w:r>
        <w:t xml:space="preserve"> 롯데월드에서 영유아 및 가족 타깃에 대한 높은 이해도, 캐릭터 상품개발 노하우 등을 바탕으로 롯데월드의 캐릭터 IP를 활용하여 영유아 교육 콘텐츠 사업을 진출하기 위해 만든 캐릭터 브랜드이다.</w:t>
      </w:r>
    </w:p>
    <w:p w14:paraId="74CF5E36" w14:textId="77777777" w:rsidR="00D70D23" w:rsidRDefault="00D70D23" w:rsidP="00D70D23">
      <w:r>
        <w:rPr>
          <w:rFonts w:hint="eastAsia"/>
        </w:rPr>
        <w:t>현재</w:t>
      </w:r>
      <w:r>
        <w:t xml:space="preserve"> 지난 7월부터 영유아 대상 유튜브 채널 '</w:t>
      </w:r>
      <w:proofErr w:type="spellStart"/>
      <w:r>
        <w:t>로티프렌즈</w:t>
      </w:r>
      <w:proofErr w:type="spellEnd"/>
      <w:r>
        <w:t>'</w:t>
      </w:r>
      <w:proofErr w:type="spellStart"/>
      <w:r>
        <w:t>를</w:t>
      </w:r>
      <w:proofErr w:type="spellEnd"/>
      <w:r>
        <w:t xml:space="preserve"> 통해 인기 동요와 율동 등의 콘텐츠를 지속적으로 제작 및 유통하고 있으며, 22년까지 총 1천여개의 콘텐츠 제작을 목표로 하고 있다.(국문, 영문, 스페인어 포함)</w:t>
      </w:r>
    </w:p>
    <w:p w14:paraId="525E26D1" w14:textId="77777777" w:rsidR="00D70D23" w:rsidRDefault="00D70D23" w:rsidP="00D70D23">
      <w:proofErr w:type="spellStart"/>
      <w:r>
        <w:rPr>
          <w:rFonts w:hint="eastAsia"/>
        </w:rPr>
        <w:t>로티를</w:t>
      </w:r>
      <w:proofErr w:type="spellEnd"/>
      <w:r>
        <w:t xml:space="preserve"> 비롯한 롯데월드 캐릭터들을 영유아 눈높이에 맞게 귀엽고 친근한 모습으로 리디자인(Re-Design)해 아이들이 좀 더 친숙하게 영상을 즐길 수 있도록 하였으며, 교육, 생활, 동요, 체험형, 트렌드와 같은 각 카테고리 영상별로 한국어 버전과 영어 버전을 함께 공개해 자연스러운 영어 교육도 가능하다. 현재 유통 채널 확장 중에 있으며, 유튜브와 ‘</w:t>
      </w:r>
      <w:proofErr w:type="spellStart"/>
      <w:r>
        <w:t>쥬니어네이버</w:t>
      </w:r>
      <w:proofErr w:type="spellEnd"/>
      <w:r>
        <w:t xml:space="preserve">’ 등에 약 70여개의 콘텐츠가 서비스되고 있는데, 최근 </w:t>
      </w:r>
      <w:proofErr w:type="spellStart"/>
      <w:r>
        <w:t>쥬니어네이버</w:t>
      </w:r>
      <w:proofErr w:type="spellEnd"/>
      <w:r>
        <w:t xml:space="preserve"> 인기동요 콘텐츠에서 3위</w:t>
      </w:r>
      <w:r>
        <w:rPr>
          <w:rFonts w:hint="eastAsia"/>
        </w:rPr>
        <w:t>를</w:t>
      </w:r>
      <w:r>
        <w:t xml:space="preserve"> 기록하기도 했다.</w:t>
      </w:r>
    </w:p>
    <w:p w14:paraId="45855973" w14:textId="0103FAAB" w:rsidR="006A7749" w:rsidRDefault="00D70D23" w:rsidP="00D70D23">
      <w:r>
        <w:rPr>
          <w:rFonts w:hint="eastAsia"/>
        </w:rPr>
        <w:t>또한</w:t>
      </w:r>
      <w:r>
        <w:t xml:space="preserve"> 동요 콘텐츠는 멜론, 지니, 애플뮤직 등 국내·외 23개 음원서비스 채널을 통해서도 만나볼 수 있으며, 추후 </w:t>
      </w:r>
      <w:proofErr w:type="spellStart"/>
      <w:r>
        <w:t>아쿠아리움</w:t>
      </w:r>
      <w:proofErr w:type="spellEnd"/>
      <w:r>
        <w:t xml:space="preserve">, 테마파크 등 롯데월드 브랜드 자산을 활용한 놀이 및 체험활동 콘텐츠 등 다채로운 내용의 영상을 선보이고, 다양한 </w:t>
      </w:r>
      <w:proofErr w:type="spellStart"/>
      <w:r>
        <w:t>키즈</w:t>
      </w:r>
      <w:proofErr w:type="spellEnd"/>
      <w:r>
        <w:t xml:space="preserve"> 플랫폼으로 확장할 계획이다.</w:t>
      </w:r>
    </w:p>
    <w:p w14:paraId="18AD2587" w14:textId="77777777" w:rsidR="006A7749" w:rsidRPr="006A7749" w:rsidRDefault="006A7749">
      <w:pPr>
        <w:rPr>
          <w:rFonts w:hint="eastAsia"/>
        </w:rPr>
      </w:pPr>
    </w:p>
    <w:sectPr w:rsidR="006A7749" w:rsidRPr="006A774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749"/>
    <w:rsid w:val="001E4CF9"/>
    <w:rsid w:val="006A7749"/>
    <w:rsid w:val="008A061A"/>
    <w:rsid w:val="00D70D23"/>
    <w:rsid w:val="00EA2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EB46C3"/>
  <w15:chartTrackingRefBased/>
  <w15:docId w15:val="{52292AD2-F0B2-419F-A17A-C0C084DD4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774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A774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4">
    <w:name w:val="Table Grid"/>
    <w:basedOn w:val="a1"/>
    <w:uiPriority w:val="39"/>
    <w:rsid w:val="006A7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672</Characters>
  <Application>Microsoft Office Word</Application>
  <DocSecurity>0</DocSecurity>
  <Lines>5</Lines>
  <Paragraphs>1</Paragraphs>
  <ScaleCrop>false</ScaleCrop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Lee</dc:creator>
  <cp:keywords/>
  <dc:description/>
  <cp:lastModifiedBy>Sophie Lee</cp:lastModifiedBy>
  <cp:revision>3</cp:revision>
  <dcterms:created xsi:type="dcterms:W3CDTF">2021-11-25T08:40:00Z</dcterms:created>
  <dcterms:modified xsi:type="dcterms:W3CDTF">2021-11-25T08:42:00Z</dcterms:modified>
</cp:coreProperties>
</file>