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DFC90" w14:textId="77777777" w:rsidR="006E70AF" w:rsidRDefault="00744DB9">
      <w:pPr>
        <w:pStyle w:val="2"/>
      </w:pPr>
      <w:bookmarkStart w:id="0" w:name="_okfg8ep2kat1" w:colFirst="0" w:colLast="0"/>
      <w:bookmarkEnd w:id="0"/>
      <w:r>
        <w:rPr>
          <w:rFonts w:ascii="Arial Unicode MS" w:eastAsia="Arial Unicode MS" w:hAnsi="Arial Unicode MS" w:cs="Arial Unicode MS"/>
        </w:rPr>
        <w:t>국내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최초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하이브리드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‘</w:t>
      </w:r>
      <w:proofErr w:type="spellStart"/>
      <w:r>
        <w:rPr>
          <w:rFonts w:ascii="Arial Unicode MS" w:eastAsia="Arial Unicode MS" w:hAnsi="Arial Unicode MS" w:cs="Arial Unicode MS"/>
        </w:rPr>
        <w:t>넥시빗</w:t>
      </w:r>
      <w:proofErr w:type="spellEnd"/>
      <w:r>
        <w:rPr>
          <w:rFonts w:ascii="Arial Unicode MS" w:eastAsia="Arial Unicode MS" w:hAnsi="Arial Unicode MS" w:cs="Arial Unicode MS"/>
        </w:rPr>
        <w:t>’ 12</w:t>
      </w:r>
      <w:r>
        <w:rPr>
          <w:rFonts w:ascii="Arial Unicode MS" w:eastAsia="Arial Unicode MS" w:hAnsi="Arial Unicode MS" w:cs="Arial Unicode MS"/>
        </w:rPr>
        <w:t>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출시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예정</w:t>
      </w:r>
    </w:p>
    <w:p w14:paraId="201DFC91" w14:textId="77777777" w:rsidR="006E70AF" w:rsidRDefault="00744DB9">
      <w:r>
        <w:rPr>
          <w:noProof/>
        </w:rPr>
        <w:drawing>
          <wp:inline distT="114300" distB="114300" distL="114300" distR="114300" wp14:anchorId="201DFCA1" wp14:editId="201DFCA2">
            <wp:extent cx="5734050" cy="383540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83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1DFC92" w14:textId="77777777" w:rsidR="006E70AF" w:rsidRDefault="00744DB9">
      <w:proofErr w:type="spellStart"/>
      <w:r>
        <w:rPr>
          <w:color w:val="111111"/>
          <w:sz w:val="21"/>
          <w:szCs w:val="21"/>
          <w:shd w:val="clear" w:color="auto" w:fill="F5F5F5"/>
        </w:rPr>
        <w:t>Photo</w:t>
      </w:r>
      <w:proofErr w:type="spellEnd"/>
      <w:r>
        <w:rPr>
          <w:color w:val="111111"/>
          <w:sz w:val="21"/>
          <w:szCs w:val="21"/>
          <w:shd w:val="clear" w:color="auto" w:fill="F5F5F5"/>
        </w:rPr>
        <w:t xml:space="preserve"> </w:t>
      </w:r>
      <w:proofErr w:type="spellStart"/>
      <w:r>
        <w:rPr>
          <w:color w:val="111111"/>
          <w:sz w:val="21"/>
          <w:szCs w:val="21"/>
          <w:shd w:val="clear" w:color="auto" w:fill="F5F5F5"/>
        </w:rPr>
        <w:t>by</w:t>
      </w:r>
      <w:proofErr w:type="spellEnd"/>
      <w:r>
        <w:rPr>
          <w:color w:val="111111"/>
          <w:sz w:val="21"/>
          <w:szCs w:val="21"/>
          <w:shd w:val="clear" w:color="auto" w:fill="F5F5F5"/>
        </w:rPr>
        <w:t xml:space="preserve"> </w:t>
      </w:r>
      <w:hyperlink r:id="rId5">
        <w:r>
          <w:rPr>
            <w:color w:val="999999"/>
            <w:sz w:val="21"/>
            <w:szCs w:val="21"/>
            <w:u w:val="single"/>
            <w:shd w:val="clear" w:color="auto" w:fill="F5F5F5"/>
          </w:rPr>
          <w:t>Andre Francois</w:t>
        </w:r>
      </w:hyperlink>
      <w:r>
        <w:rPr>
          <w:color w:val="111111"/>
          <w:sz w:val="21"/>
          <w:szCs w:val="21"/>
          <w:shd w:val="clear" w:color="auto" w:fill="F5F5F5"/>
        </w:rPr>
        <w:t xml:space="preserve"> </w:t>
      </w:r>
      <w:proofErr w:type="spellStart"/>
      <w:r>
        <w:rPr>
          <w:color w:val="111111"/>
          <w:sz w:val="21"/>
          <w:szCs w:val="21"/>
          <w:shd w:val="clear" w:color="auto" w:fill="F5F5F5"/>
        </w:rPr>
        <w:t>on</w:t>
      </w:r>
      <w:proofErr w:type="spellEnd"/>
      <w:r>
        <w:rPr>
          <w:color w:val="111111"/>
          <w:sz w:val="21"/>
          <w:szCs w:val="21"/>
          <w:shd w:val="clear" w:color="auto" w:fill="F5F5F5"/>
        </w:rPr>
        <w:t xml:space="preserve"> </w:t>
      </w:r>
      <w:hyperlink r:id="rId6">
        <w:r>
          <w:rPr>
            <w:color w:val="999999"/>
            <w:sz w:val="21"/>
            <w:szCs w:val="21"/>
            <w:u w:val="single"/>
            <w:shd w:val="clear" w:color="auto" w:fill="F5F5F5"/>
          </w:rPr>
          <w:t>Unsplash</w:t>
        </w:r>
      </w:hyperlink>
      <w:r>
        <w:rPr>
          <w:rFonts w:ascii="Arial Unicode MS" w:eastAsia="Arial Unicode MS" w:hAnsi="Arial Unicode MS" w:cs="Arial Unicode MS"/>
        </w:rPr>
        <w:t xml:space="preserve"> (</w:t>
      </w:r>
      <w:r>
        <w:rPr>
          <w:rFonts w:ascii="Arial Unicode MS" w:eastAsia="Arial Unicode MS" w:hAnsi="Arial Unicode MS" w:cs="Arial Unicode MS"/>
        </w:rPr>
        <w:t>이미지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예시</w:t>
      </w:r>
      <w:r>
        <w:rPr>
          <w:rFonts w:ascii="Arial Unicode MS" w:eastAsia="Arial Unicode MS" w:hAnsi="Arial Unicode MS" w:cs="Arial Unicode MS"/>
        </w:rPr>
        <w:t>)</w:t>
      </w:r>
    </w:p>
    <w:p w14:paraId="201DFC93" w14:textId="77777777" w:rsidR="006E70AF" w:rsidRDefault="006E70AF"/>
    <w:p w14:paraId="201DFC94" w14:textId="77777777" w:rsidR="006E70AF" w:rsidRDefault="00744DB9">
      <w:r>
        <w:rPr>
          <w:rFonts w:ascii="Arial Unicode MS" w:eastAsia="Arial Unicode MS" w:hAnsi="Arial Unicode MS" w:cs="Arial Unicode MS"/>
        </w:rPr>
        <w:t>글로벌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암호화폐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‘</w:t>
      </w:r>
      <w:proofErr w:type="spellStart"/>
      <w:r>
        <w:rPr>
          <w:rFonts w:ascii="Arial Unicode MS" w:eastAsia="Arial Unicode MS" w:hAnsi="Arial Unicode MS" w:cs="Arial Unicode MS"/>
        </w:rPr>
        <w:t>넥시빗</w:t>
      </w:r>
      <w:proofErr w:type="spellEnd"/>
      <w:r>
        <w:rPr>
          <w:rFonts w:ascii="Arial Unicode MS" w:eastAsia="Arial Unicode MS" w:hAnsi="Arial Unicode MS" w:cs="Arial Unicode MS"/>
        </w:rPr>
        <w:t>(</w:t>
      </w:r>
      <w:hyperlink r:id="rId7">
        <w:r>
          <w:rPr>
            <w:color w:val="1155CC"/>
            <w:sz w:val="20"/>
            <w:szCs w:val="20"/>
            <w:u w:val="single"/>
          </w:rPr>
          <w:t>www.nexybit.com</w:t>
        </w:r>
      </w:hyperlink>
      <w:r>
        <w:rPr>
          <w:rFonts w:ascii="Arial Unicode MS" w:eastAsia="Arial Unicode MS" w:hAnsi="Arial Unicode MS" w:cs="Arial Unicode MS"/>
        </w:rPr>
        <w:t>)’</w:t>
      </w:r>
      <w:r>
        <w:rPr>
          <w:rFonts w:ascii="Arial Unicode MS" w:eastAsia="Arial Unicode MS" w:hAnsi="Arial Unicode MS" w:cs="Arial Unicode MS"/>
        </w:rPr>
        <w:t>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국내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최초로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하이브리드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모델을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내놓았다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최근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빈번히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발생하는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암호화폐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해킹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문제와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탈중앙화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처리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속도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문제를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동시에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해결할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획기적인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방안을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제시한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것이다</w:t>
      </w:r>
      <w:r>
        <w:rPr>
          <w:rFonts w:ascii="Arial Unicode MS" w:eastAsia="Arial Unicode MS" w:hAnsi="Arial Unicode MS" w:cs="Arial Unicode MS"/>
        </w:rPr>
        <w:t xml:space="preserve">. </w:t>
      </w:r>
    </w:p>
    <w:p w14:paraId="201DFC95" w14:textId="77777777" w:rsidR="006E70AF" w:rsidRDefault="006E70AF"/>
    <w:p w14:paraId="201DFC96" w14:textId="77777777" w:rsidR="006E70AF" w:rsidRDefault="00744DB9">
      <w:r>
        <w:rPr>
          <w:rFonts w:ascii="Arial Unicode MS" w:eastAsia="Arial Unicode MS" w:hAnsi="Arial Unicode MS" w:cs="Arial Unicode MS"/>
        </w:rPr>
        <w:t>블록체인이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원장의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분산화를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통해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개인에게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금융통제권을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돌려주는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기술로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등장했음에도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불구하고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여전히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대부분의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암호화폐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>(CEX)</w:t>
      </w:r>
      <w:r>
        <w:rPr>
          <w:rFonts w:ascii="Arial Unicode MS" w:eastAsia="Arial Unicode MS" w:hAnsi="Arial Unicode MS" w:cs="Arial Unicode MS"/>
        </w:rPr>
        <w:t>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중앙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원장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시스템으로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운영되고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은행처럼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암호화폐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자산을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예치하는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이같은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방식은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다른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중개기관에게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개인의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자금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통제권을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위임하는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것으로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블록체인의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의도와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맞지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않을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뿐만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아니라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해킹을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빈번하게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일으키는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요인이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되어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암호화폐의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신뢰도를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하락시키는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결과를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가져왔다</w:t>
      </w:r>
      <w:r>
        <w:rPr>
          <w:rFonts w:ascii="Arial Unicode MS" w:eastAsia="Arial Unicode MS" w:hAnsi="Arial Unicode MS" w:cs="Arial Unicode MS"/>
        </w:rPr>
        <w:t xml:space="preserve">. </w:t>
      </w:r>
    </w:p>
    <w:p w14:paraId="201DFC97" w14:textId="77777777" w:rsidR="006E70AF" w:rsidRDefault="006E70AF"/>
    <w:p w14:paraId="201DFC98" w14:textId="77777777" w:rsidR="006E70AF" w:rsidRDefault="00744DB9">
      <w:r>
        <w:rPr>
          <w:rFonts w:ascii="Arial Unicode MS" w:eastAsia="Arial Unicode MS" w:hAnsi="Arial Unicode MS" w:cs="Arial Unicode MS"/>
        </w:rPr>
        <w:t>이에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대응하여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블록체인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기술을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통해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중개인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없이</w:t>
      </w:r>
      <w:r>
        <w:rPr>
          <w:rFonts w:ascii="Arial Unicode MS" w:eastAsia="Arial Unicode MS" w:hAnsi="Arial Unicode MS" w:cs="Arial Unicode MS"/>
        </w:rPr>
        <w:t xml:space="preserve"> P2P </w:t>
      </w:r>
      <w:r>
        <w:rPr>
          <w:rFonts w:ascii="Arial Unicode MS" w:eastAsia="Arial Unicode MS" w:hAnsi="Arial Unicode MS" w:cs="Arial Unicode MS"/>
        </w:rPr>
        <w:t>방식으로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탈중앙화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>(DEX)</w:t>
      </w:r>
      <w:r>
        <w:rPr>
          <w:rFonts w:ascii="Arial Unicode MS" w:eastAsia="Arial Unicode MS" w:hAnsi="Arial Unicode MS" w:cs="Arial Unicode MS"/>
        </w:rPr>
        <w:t>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등장하였다</w:t>
      </w:r>
      <w:r>
        <w:rPr>
          <w:rFonts w:ascii="Arial Unicode MS" w:eastAsia="Arial Unicode MS" w:hAnsi="Arial Unicode MS" w:cs="Arial Unicode MS"/>
        </w:rPr>
        <w:t xml:space="preserve">. </w:t>
      </w:r>
      <w:proofErr w:type="spellStart"/>
      <w:r>
        <w:rPr>
          <w:rFonts w:ascii="Arial Unicode MS" w:eastAsia="Arial Unicode MS" w:hAnsi="Arial Unicode MS" w:cs="Arial Unicode MS"/>
        </w:rPr>
        <w:t>DEX</w:t>
      </w:r>
      <w:r>
        <w:rPr>
          <w:rFonts w:ascii="Arial Unicode MS" w:eastAsia="Arial Unicode MS" w:hAnsi="Arial Unicode MS" w:cs="Arial Unicode MS"/>
        </w:rPr>
        <w:t>는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원장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분산화를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통해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보안을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강화함과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동시에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자금의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위탁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리스크를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최소화하여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개인에게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금융통제권을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돌려주었다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그러나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크로스체인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지원이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어렵고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체결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속도가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매우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느릴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아니라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유동성이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충분치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않아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원활</w:t>
      </w:r>
      <w:r>
        <w:rPr>
          <w:rFonts w:ascii="Arial Unicode MS" w:eastAsia="Arial Unicode MS" w:hAnsi="Arial Unicode MS" w:cs="Arial Unicode MS"/>
        </w:rPr>
        <w:t>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이루어지지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않는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점이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치명적인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문제점으로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지적됐다</w:t>
      </w:r>
      <w:r>
        <w:rPr>
          <w:rFonts w:ascii="Arial Unicode MS" w:eastAsia="Arial Unicode MS" w:hAnsi="Arial Unicode MS" w:cs="Arial Unicode MS"/>
        </w:rPr>
        <w:t>.</w:t>
      </w:r>
    </w:p>
    <w:p w14:paraId="201DFC99" w14:textId="77777777" w:rsidR="006E70AF" w:rsidRDefault="00744DB9">
      <w:r>
        <w:t xml:space="preserve"> </w:t>
      </w:r>
    </w:p>
    <w:p w14:paraId="201DFC9A" w14:textId="77777777" w:rsidR="006E70AF" w:rsidRDefault="00744DB9">
      <w:proofErr w:type="spellStart"/>
      <w:r>
        <w:rPr>
          <w:rFonts w:ascii="Arial Unicode MS" w:eastAsia="Arial Unicode MS" w:hAnsi="Arial Unicode MS" w:cs="Arial Unicode MS"/>
        </w:rPr>
        <w:lastRenderedPageBreak/>
        <w:t>넥시빗이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제시한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하이브리드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NDEX</w:t>
      </w:r>
      <w:r>
        <w:rPr>
          <w:rFonts w:ascii="Arial Unicode MS" w:eastAsia="Arial Unicode MS" w:hAnsi="Arial Unicode MS" w:cs="Arial Unicode MS"/>
        </w:rPr>
        <w:t>는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중앙화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거래소와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탈중앙화된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단점을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보완하고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장점을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부각한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모형이다</w:t>
      </w:r>
      <w:r>
        <w:rPr>
          <w:rFonts w:ascii="Arial Unicode MS" w:eastAsia="Arial Unicode MS" w:hAnsi="Arial Unicode MS" w:cs="Arial Unicode MS"/>
        </w:rPr>
        <w:t xml:space="preserve">. </w:t>
      </w:r>
      <w:proofErr w:type="spellStart"/>
      <w:r>
        <w:rPr>
          <w:rFonts w:ascii="Arial Unicode MS" w:eastAsia="Arial Unicode MS" w:hAnsi="Arial Unicode MS" w:cs="Arial Unicode MS"/>
        </w:rPr>
        <w:t>CEX</w:t>
      </w:r>
      <w:r>
        <w:rPr>
          <w:rFonts w:ascii="Arial Unicode MS" w:eastAsia="Arial Unicode MS" w:hAnsi="Arial Unicode MS" w:cs="Arial Unicode MS"/>
        </w:rPr>
        <w:t>의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체결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엔진을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차용해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속도를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최대로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높이는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동시에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크로스체인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지원하는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한편</w:t>
      </w:r>
      <w:r>
        <w:rPr>
          <w:rFonts w:ascii="Arial Unicode MS" w:eastAsia="Arial Unicode MS" w:hAnsi="Arial Unicode MS" w:cs="Arial Unicode MS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</w:rPr>
        <w:t>DEX</w:t>
      </w:r>
      <w:r>
        <w:rPr>
          <w:rFonts w:ascii="Arial Unicode MS" w:eastAsia="Arial Unicode MS" w:hAnsi="Arial Unicode MS" w:cs="Arial Unicode MS"/>
        </w:rPr>
        <w:t>의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주문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시스템으로</w:t>
      </w:r>
      <w:r>
        <w:rPr>
          <w:rFonts w:ascii="Arial Unicode MS" w:eastAsia="Arial Unicode MS" w:hAnsi="Arial Unicode MS" w:cs="Arial Unicode MS"/>
        </w:rPr>
        <w:t xml:space="preserve"> P2P </w:t>
      </w:r>
      <w:r>
        <w:rPr>
          <w:rFonts w:ascii="Arial Unicode MS" w:eastAsia="Arial Unicode MS" w:hAnsi="Arial Unicode MS" w:cs="Arial Unicode MS"/>
        </w:rPr>
        <w:t>방식의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블록체인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구현한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것이다</w:t>
      </w:r>
      <w:r>
        <w:rPr>
          <w:rFonts w:ascii="Arial Unicode MS" w:eastAsia="Arial Unicode MS" w:hAnsi="Arial Unicode MS" w:cs="Arial Unicode MS"/>
        </w:rPr>
        <w:t xml:space="preserve">. </w:t>
      </w:r>
    </w:p>
    <w:p w14:paraId="201DFC9B" w14:textId="77777777" w:rsidR="006E70AF" w:rsidRDefault="006E70AF"/>
    <w:p w14:paraId="201DFC9C" w14:textId="77777777" w:rsidR="006E70AF" w:rsidRDefault="00744DB9">
      <w:proofErr w:type="spellStart"/>
      <w:r>
        <w:rPr>
          <w:rFonts w:ascii="Arial Unicode MS" w:eastAsia="Arial Unicode MS" w:hAnsi="Arial Unicode MS" w:cs="Arial Unicode MS"/>
        </w:rPr>
        <w:t>CEX</w:t>
      </w:r>
      <w:r>
        <w:rPr>
          <w:rFonts w:ascii="Arial Unicode MS" w:eastAsia="Arial Unicode MS" w:hAnsi="Arial Unicode MS" w:cs="Arial Unicode MS"/>
        </w:rPr>
        <w:t>와</w:t>
      </w:r>
      <w:proofErr w:type="spellEnd"/>
      <w:r>
        <w:rPr>
          <w:rFonts w:ascii="Arial Unicode MS" w:eastAsia="Arial Unicode MS" w:hAnsi="Arial Unicode MS" w:cs="Arial Unicode MS"/>
        </w:rPr>
        <w:t xml:space="preserve"> DEX </w:t>
      </w:r>
      <w:r>
        <w:rPr>
          <w:rFonts w:ascii="Arial Unicode MS" w:eastAsia="Arial Unicode MS" w:hAnsi="Arial Unicode MS" w:cs="Arial Unicode MS"/>
        </w:rPr>
        <w:t>거래소를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동시에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운영하는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전략은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유동성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공급의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문제도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상호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해결이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가능하다</w:t>
      </w:r>
      <w:r>
        <w:rPr>
          <w:rFonts w:ascii="Arial Unicode MS" w:eastAsia="Arial Unicode MS" w:hAnsi="Arial Unicode MS" w:cs="Arial Unicode MS"/>
        </w:rPr>
        <w:t xml:space="preserve">. </w:t>
      </w:r>
      <w:proofErr w:type="spellStart"/>
      <w:r>
        <w:rPr>
          <w:rFonts w:ascii="Arial Unicode MS" w:eastAsia="Arial Unicode MS" w:hAnsi="Arial Unicode MS" w:cs="Arial Unicode MS"/>
        </w:rPr>
        <w:t>넥시빗의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박한결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대표는</w:t>
      </w:r>
      <w:r>
        <w:rPr>
          <w:rFonts w:ascii="Arial Unicode MS" w:eastAsia="Arial Unicode MS" w:hAnsi="Arial Unicode MS" w:cs="Arial Unicode MS"/>
        </w:rPr>
        <w:t xml:space="preserve"> “</w:t>
      </w:r>
      <w:proofErr w:type="spellStart"/>
      <w:r>
        <w:rPr>
          <w:rFonts w:ascii="Arial Unicode MS" w:eastAsia="Arial Unicode MS" w:hAnsi="Arial Unicode MS" w:cs="Arial Unicode MS"/>
        </w:rPr>
        <w:t>DEX</w:t>
      </w:r>
      <w:r>
        <w:rPr>
          <w:rFonts w:ascii="Arial Unicode MS" w:eastAsia="Arial Unicode MS" w:hAnsi="Arial Unicode MS" w:cs="Arial Unicode MS"/>
        </w:rPr>
        <w:t>의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속도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및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유동성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문제의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해결로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투자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성향에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맞는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유연한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지원할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있게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되었다</w:t>
      </w:r>
      <w:r>
        <w:rPr>
          <w:rFonts w:ascii="Arial Unicode MS" w:eastAsia="Arial Unicode MS" w:hAnsi="Arial Unicode MS" w:cs="Arial Unicode MS"/>
        </w:rPr>
        <w:t>”</w:t>
      </w:r>
      <w:r>
        <w:rPr>
          <w:rFonts w:ascii="Arial Unicode MS" w:eastAsia="Arial Unicode MS" w:hAnsi="Arial Unicode MS" w:cs="Arial Unicode MS"/>
        </w:rPr>
        <w:t>며</w:t>
      </w:r>
      <w:proofErr w:type="spellEnd"/>
      <w:r>
        <w:rPr>
          <w:rFonts w:ascii="Arial Unicode MS" w:eastAsia="Arial Unicode MS" w:hAnsi="Arial Unicode MS" w:cs="Arial Unicode MS"/>
        </w:rPr>
        <w:t xml:space="preserve"> “</w:t>
      </w:r>
      <w:r>
        <w:rPr>
          <w:rFonts w:ascii="Arial Unicode MS" w:eastAsia="Arial Unicode MS" w:hAnsi="Arial Unicode MS" w:cs="Arial Unicode MS"/>
        </w:rPr>
        <w:t>대형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투자자</w:t>
      </w:r>
      <w:r>
        <w:rPr>
          <w:rFonts w:ascii="Arial Unicode MS" w:eastAsia="Arial Unicode MS" w:hAnsi="Arial Unicode MS" w:cs="Arial Unicode MS"/>
        </w:rPr>
        <w:t>(</w:t>
      </w:r>
      <w:r>
        <w:rPr>
          <w:rFonts w:ascii="Arial Unicode MS" w:eastAsia="Arial Unicode MS" w:hAnsi="Arial Unicode MS" w:cs="Arial Unicode MS"/>
        </w:rPr>
        <w:t>사</w:t>
      </w:r>
      <w:r>
        <w:rPr>
          <w:rFonts w:ascii="Arial Unicode MS" w:eastAsia="Arial Unicode MS" w:hAnsi="Arial Unicode MS" w:cs="Arial Unicode MS"/>
        </w:rPr>
        <w:t>)</w:t>
      </w:r>
      <w:r>
        <w:rPr>
          <w:rFonts w:ascii="Arial Unicode MS" w:eastAsia="Arial Unicode MS" w:hAnsi="Arial Unicode MS" w:cs="Arial Unicode MS"/>
        </w:rPr>
        <w:t>는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CEX</w:t>
      </w:r>
      <w:r>
        <w:rPr>
          <w:rFonts w:ascii="Arial Unicode MS" w:eastAsia="Arial Unicode MS" w:hAnsi="Arial Unicode MS" w:cs="Arial Unicode MS"/>
        </w:rPr>
        <w:t>에서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안정적으로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있고</w:t>
      </w:r>
      <w:r>
        <w:rPr>
          <w:rFonts w:ascii="Arial Unicode MS" w:eastAsia="Arial Unicode MS" w:hAnsi="Arial Unicode MS" w:cs="Arial Unicode MS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</w:rPr>
        <w:t>CEX</w:t>
      </w:r>
      <w:r>
        <w:rPr>
          <w:rFonts w:ascii="Arial Unicode MS" w:eastAsia="Arial Unicode MS" w:hAnsi="Arial Unicode MS" w:cs="Arial Unicode MS"/>
        </w:rPr>
        <w:t>의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자금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해킹을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두려워하는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고객은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DEX</w:t>
      </w:r>
      <w:r>
        <w:rPr>
          <w:rFonts w:ascii="Arial Unicode MS" w:eastAsia="Arial Unicode MS" w:hAnsi="Arial Unicode MS" w:cs="Arial Unicode MS"/>
        </w:rPr>
        <w:t>를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통해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개인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지갑에서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바로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있다</w:t>
      </w:r>
      <w:r>
        <w:rPr>
          <w:rFonts w:ascii="Arial Unicode MS" w:eastAsia="Arial Unicode MS" w:hAnsi="Arial Unicode MS" w:cs="Arial Unicode MS"/>
        </w:rPr>
        <w:t>”</w:t>
      </w:r>
      <w:r>
        <w:rPr>
          <w:rFonts w:ascii="Arial Unicode MS" w:eastAsia="Arial Unicode MS" w:hAnsi="Arial Unicode MS" w:cs="Arial Unicode MS"/>
        </w:rPr>
        <w:t>고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말했다</w:t>
      </w:r>
      <w:r>
        <w:rPr>
          <w:rFonts w:ascii="Arial Unicode MS" w:eastAsia="Arial Unicode MS" w:hAnsi="Arial Unicode MS" w:cs="Arial Unicode MS"/>
        </w:rPr>
        <w:t xml:space="preserve">. </w:t>
      </w:r>
    </w:p>
    <w:p w14:paraId="201DFC9D" w14:textId="77777777" w:rsidR="006E70AF" w:rsidRDefault="006E70AF"/>
    <w:p w14:paraId="201DFC9E" w14:textId="77777777" w:rsidR="006E70AF" w:rsidRDefault="00744DB9">
      <w:proofErr w:type="spellStart"/>
      <w:r>
        <w:rPr>
          <w:rFonts w:ascii="Arial Unicode MS" w:eastAsia="Arial Unicode MS" w:hAnsi="Arial Unicode MS" w:cs="Arial Unicode MS"/>
        </w:rPr>
        <w:t>넥시빗은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하이브리드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오픈에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앞서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자체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넥시</w:t>
      </w:r>
      <w:proofErr w:type="spellEnd"/>
      <w:r>
        <w:rPr>
          <w:rFonts w:ascii="Arial Unicode MS" w:eastAsia="Arial Unicode MS" w:hAnsi="Arial Unicode MS" w:cs="Arial Unicode MS"/>
        </w:rPr>
        <w:t xml:space="preserve">(NXY) </w:t>
      </w:r>
      <w:r>
        <w:rPr>
          <w:rFonts w:ascii="Arial Unicode MS" w:eastAsia="Arial Unicode MS" w:hAnsi="Arial Unicode MS" w:cs="Arial Unicode MS"/>
        </w:rPr>
        <w:t>토큰을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발행할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예정이다</w:t>
      </w:r>
      <w:r>
        <w:rPr>
          <w:rFonts w:ascii="Arial Unicode MS" w:eastAsia="Arial Unicode MS" w:hAnsi="Arial Unicode MS" w:cs="Arial Unicode MS"/>
        </w:rPr>
        <w:t xml:space="preserve">. NXY </w:t>
      </w:r>
      <w:r>
        <w:rPr>
          <w:rFonts w:ascii="Arial Unicode MS" w:eastAsia="Arial Unicode MS" w:hAnsi="Arial Unicode MS" w:cs="Arial Unicode MS"/>
        </w:rPr>
        <w:t>토큰은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블록체인의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작업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증명이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비트코인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보상으로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이어지는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방식에서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착안되었다</w:t>
      </w:r>
      <w:r>
        <w:rPr>
          <w:rFonts w:ascii="Arial Unicode MS" w:eastAsia="Arial Unicode MS" w:hAnsi="Arial Unicode MS" w:cs="Arial Unicode MS"/>
        </w:rPr>
        <w:t xml:space="preserve">. NXY </w:t>
      </w:r>
      <w:r>
        <w:rPr>
          <w:rFonts w:ascii="Arial Unicode MS" w:eastAsia="Arial Unicode MS" w:hAnsi="Arial Unicode MS" w:cs="Arial Unicode MS"/>
        </w:rPr>
        <w:t>토큰은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통해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채굴되는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토큰으로서</w:t>
      </w:r>
      <w:r>
        <w:rPr>
          <w:rFonts w:ascii="Arial Unicode MS" w:eastAsia="Arial Unicode MS" w:hAnsi="Arial Unicode MS" w:cs="Arial Unicode MS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</w:rPr>
        <w:t>넥시빗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내의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수수료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감면</w:t>
      </w:r>
      <w:r>
        <w:rPr>
          <w:rFonts w:ascii="Arial Unicode MS" w:eastAsia="Arial Unicode MS" w:hAnsi="Arial Unicode MS" w:cs="Arial Unicode MS"/>
        </w:rPr>
        <w:t xml:space="preserve">, </w:t>
      </w:r>
      <w:r>
        <w:rPr>
          <w:rFonts w:ascii="Arial Unicode MS" w:eastAsia="Arial Unicode MS" w:hAnsi="Arial Unicode MS" w:cs="Arial Unicode MS"/>
        </w:rPr>
        <w:t>투표권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행사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등의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부가기능을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갖는다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기능들은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내의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유동성을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공급하여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활발히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촉진시킬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것으로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전망된다</w:t>
      </w:r>
      <w:r>
        <w:rPr>
          <w:rFonts w:ascii="Arial Unicode MS" w:eastAsia="Arial Unicode MS" w:hAnsi="Arial Unicode MS" w:cs="Arial Unicode MS"/>
        </w:rPr>
        <w:t xml:space="preserve">. NXY </w:t>
      </w:r>
      <w:r>
        <w:rPr>
          <w:rFonts w:ascii="Arial Unicode MS" w:eastAsia="Arial Unicode MS" w:hAnsi="Arial Unicode MS" w:cs="Arial Unicode MS"/>
        </w:rPr>
        <w:t>토큰은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하이브리드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결합되어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CEX</w:t>
      </w:r>
      <w:r>
        <w:rPr>
          <w:rFonts w:ascii="Arial Unicode MS" w:eastAsia="Arial Unicode MS" w:hAnsi="Arial Unicode MS" w:cs="Arial Unicode MS"/>
        </w:rPr>
        <w:t>와</w:t>
      </w:r>
      <w:proofErr w:type="spellEnd"/>
      <w:r>
        <w:rPr>
          <w:rFonts w:ascii="Arial Unicode MS" w:eastAsia="Arial Unicode MS" w:hAnsi="Arial Unicode MS" w:cs="Arial Unicode MS"/>
        </w:rPr>
        <w:t xml:space="preserve"> DEX </w:t>
      </w:r>
      <w:r>
        <w:rPr>
          <w:rFonts w:ascii="Arial Unicode MS" w:eastAsia="Arial Unicode MS" w:hAnsi="Arial Unicode MS" w:cs="Arial Unicode MS"/>
        </w:rPr>
        <w:t>사이에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시너지를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일으키는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가장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핵심적인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연결고리가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것으로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보인다</w:t>
      </w:r>
      <w:r>
        <w:rPr>
          <w:rFonts w:ascii="Arial Unicode MS" w:eastAsia="Arial Unicode MS" w:hAnsi="Arial Unicode MS" w:cs="Arial Unicode MS"/>
        </w:rPr>
        <w:t xml:space="preserve">. </w:t>
      </w:r>
    </w:p>
    <w:p w14:paraId="201DFC9F" w14:textId="77777777" w:rsidR="006E70AF" w:rsidRDefault="006E70AF"/>
    <w:p w14:paraId="201DFCA0" w14:textId="4EBBA06A" w:rsidR="006E70AF" w:rsidRDefault="00744DB9">
      <w:r>
        <w:rPr>
          <w:rFonts w:ascii="Arial Unicode MS" w:eastAsia="Arial Unicode MS" w:hAnsi="Arial Unicode MS" w:cs="Arial Unicode MS"/>
        </w:rPr>
        <w:t>한편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넥시빗은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하이브리드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개발에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앞서</w:t>
      </w:r>
      <w:r>
        <w:rPr>
          <w:rFonts w:ascii="Arial Unicode MS" w:eastAsia="Arial Unicode MS" w:hAnsi="Arial Unicode MS" w:cs="Arial Unicode MS"/>
        </w:rPr>
        <w:t xml:space="preserve"> 6</w:t>
      </w:r>
      <w:r>
        <w:rPr>
          <w:rFonts w:ascii="Arial Unicode MS" w:eastAsia="Arial Unicode MS" w:hAnsi="Arial Unicode MS" w:cs="Arial Unicode MS"/>
        </w:rPr>
        <w:t>월</w:t>
      </w:r>
      <w:r>
        <w:rPr>
          <w:rFonts w:ascii="Arial Unicode MS" w:eastAsia="Arial Unicode MS" w:hAnsi="Arial Unicode MS" w:cs="Arial Unicode MS"/>
        </w:rPr>
        <w:t xml:space="preserve"> 2</w:t>
      </w:r>
      <w:r>
        <w:rPr>
          <w:rFonts w:ascii="Arial Unicode MS" w:hAnsi="Arial Unicode MS" w:cs="Arial Unicode MS" w:hint="eastAsia"/>
        </w:rPr>
        <w:t>7</w:t>
      </w:r>
      <w:bookmarkStart w:id="1" w:name="_GoBack"/>
      <w:bookmarkEnd w:id="1"/>
      <w:r>
        <w:rPr>
          <w:rFonts w:ascii="Arial Unicode MS" w:eastAsia="Arial Unicode MS" w:hAnsi="Arial Unicode MS" w:cs="Arial Unicode MS"/>
        </w:rPr>
        <w:t>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거래소를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정식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오픈할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계획이라고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밝혔다</w:t>
      </w:r>
      <w:r>
        <w:rPr>
          <w:rFonts w:ascii="Arial Unicode MS" w:eastAsia="Arial Unicode MS" w:hAnsi="Arial Unicode MS" w:cs="Arial Unicode MS"/>
        </w:rPr>
        <w:t xml:space="preserve">. </w:t>
      </w:r>
      <w:proofErr w:type="spellStart"/>
      <w:r>
        <w:rPr>
          <w:rFonts w:ascii="Arial Unicode MS" w:eastAsia="Arial Unicode MS" w:hAnsi="Arial Unicode MS" w:cs="Arial Unicode MS"/>
        </w:rPr>
        <w:t>이그드라시</w:t>
      </w:r>
      <w:proofErr w:type="spellEnd"/>
      <w:r>
        <w:rPr>
          <w:rFonts w:ascii="Arial Unicode MS" w:eastAsia="Arial Unicode MS" w:hAnsi="Arial Unicode MS" w:cs="Arial Unicode MS"/>
        </w:rPr>
        <w:t>(YEED)</w:t>
      </w:r>
      <w:r>
        <w:rPr>
          <w:rFonts w:ascii="Arial Unicode MS" w:eastAsia="Arial Unicode MS" w:hAnsi="Arial Unicode MS" w:cs="Arial Unicode MS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</w:rPr>
        <w:t>엑심체인</w:t>
      </w:r>
      <w:proofErr w:type="spellEnd"/>
      <w:r>
        <w:rPr>
          <w:rFonts w:ascii="Arial Unicode MS" w:eastAsia="Arial Unicode MS" w:hAnsi="Arial Unicode MS" w:cs="Arial Unicode MS"/>
        </w:rPr>
        <w:t xml:space="preserve">(EXC), </w:t>
      </w:r>
      <w:proofErr w:type="spellStart"/>
      <w:r>
        <w:rPr>
          <w:rFonts w:ascii="Arial Unicode MS" w:eastAsia="Arial Unicode MS" w:hAnsi="Arial Unicode MS" w:cs="Arial Unicode MS"/>
        </w:rPr>
        <w:t>이더리움</w:t>
      </w:r>
      <w:proofErr w:type="spellEnd"/>
      <w:r>
        <w:rPr>
          <w:rFonts w:ascii="Arial Unicode MS" w:eastAsia="Arial Unicode MS" w:hAnsi="Arial Unicode MS" w:cs="Arial Unicode MS"/>
        </w:rPr>
        <w:t xml:space="preserve">(ETH) </w:t>
      </w:r>
      <w:r>
        <w:rPr>
          <w:rFonts w:ascii="Arial Unicode MS" w:eastAsia="Arial Unicode MS" w:hAnsi="Arial Unicode MS" w:cs="Arial Unicode MS"/>
        </w:rPr>
        <w:t>코인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상장을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시작으로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올해</w:t>
      </w:r>
      <w:r>
        <w:rPr>
          <w:rFonts w:ascii="Arial Unicode MS" w:eastAsia="Arial Unicode MS" w:hAnsi="Arial Unicode MS" w:cs="Arial Unicode MS"/>
        </w:rPr>
        <w:t xml:space="preserve"> 12</w:t>
      </w:r>
      <w:r>
        <w:rPr>
          <w:rFonts w:ascii="Arial Unicode MS" w:eastAsia="Arial Unicode MS" w:hAnsi="Arial Unicode MS" w:cs="Arial Unicode MS"/>
        </w:rPr>
        <w:t>월까지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엄격한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자체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심사를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통과한</w:t>
      </w:r>
      <w:r>
        <w:rPr>
          <w:rFonts w:ascii="Arial Unicode MS" w:eastAsia="Arial Unicode MS" w:hAnsi="Arial Unicode MS" w:cs="Arial Unicode MS"/>
        </w:rPr>
        <w:t xml:space="preserve"> 100</w:t>
      </w:r>
      <w:r>
        <w:rPr>
          <w:rFonts w:ascii="Arial Unicode MS" w:eastAsia="Arial Unicode MS" w:hAnsi="Arial Unicode MS" w:cs="Arial Unicode MS"/>
        </w:rPr>
        <w:t>여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개의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코인을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등록해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나갈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예정이다</w:t>
      </w:r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거래소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오픈과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동시에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진행되는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얼리버드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수수료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감면</w:t>
      </w:r>
      <w:r>
        <w:rPr>
          <w:rFonts w:ascii="Arial Unicode MS" w:eastAsia="Arial Unicode MS" w:hAnsi="Arial Unicode MS" w:cs="Arial Unicode MS"/>
        </w:rPr>
        <w:t xml:space="preserve">, NXY </w:t>
      </w:r>
      <w:r>
        <w:rPr>
          <w:rFonts w:ascii="Arial Unicode MS" w:eastAsia="Arial Unicode MS" w:hAnsi="Arial Unicode MS" w:cs="Arial Unicode MS"/>
        </w:rPr>
        <w:t>토큰</w:t>
      </w:r>
      <w:r>
        <w:rPr>
          <w:rFonts w:ascii="Arial Unicode MS" w:eastAsia="Arial Unicode MS" w:hAnsi="Arial Unicode MS" w:cs="Arial Unicode MS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</w:rPr>
        <w:t>에어드랍</w:t>
      </w:r>
      <w:proofErr w:type="spellEnd"/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등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다양한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이벤트도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눈여겨볼</w:t>
      </w:r>
      <w:r>
        <w:rPr>
          <w:rFonts w:ascii="Arial Unicode MS" w:eastAsia="Arial Unicode MS" w:hAnsi="Arial Unicode MS" w:cs="Arial Unicode MS"/>
        </w:rPr>
        <w:t xml:space="preserve"> </w:t>
      </w:r>
      <w:proofErr w:type="gramStart"/>
      <w:r>
        <w:rPr>
          <w:rFonts w:ascii="Arial Unicode MS" w:eastAsia="Arial Unicode MS" w:hAnsi="Arial Unicode MS" w:cs="Arial Unicode MS"/>
        </w:rPr>
        <w:t>만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하다</w:t>
      </w:r>
      <w:proofErr w:type="gramEnd"/>
      <w:r>
        <w:rPr>
          <w:rFonts w:ascii="Arial Unicode MS" w:eastAsia="Arial Unicode MS" w:hAnsi="Arial Unicode MS" w:cs="Arial Unicode MS"/>
        </w:rPr>
        <w:t xml:space="preserve">. </w:t>
      </w:r>
      <w:r>
        <w:rPr>
          <w:rFonts w:ascii="Arial Unicode MS" w:eastAsia="Arial Unicode MS" w:hAnsi="Arial Unicode MS" w:cs="Arial Unicode MS"/>
        </w:rPr>
        <w:t>자세한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내용은</w:t>
      </w:r>
      <w:r>
        <w:rPr>
          <w:rFonts w:ascii="Arial Unicode MS" w:eastAsia="Arial Unicode MS" w:hAnsi="Arial Unicode MS" w:cs="Arial Unicode MS"/>
        </w:rPr>
        <w:t xml:space="preserve"> </w:t>
      </w:r>
      <w:hyperlink r:id="rId8">
        <w:r>
          <w:rPr>
            <w:color w:val="1155CC"/>
            <w:u w:val="single"/>
          </w:rPr>
          <w:t>넥시빗</w:t>
        </w:r>
        <w:r>
          <w:rPr>
            <w:color w:val="1155CC"/>
            <w:u w:val="single"/>
          </w:rPr>
          <w:t xml:space="preserve"> </w:t>
        </w:r>
        <w:r>
          <w:rPr>
            <w:color w:val="1155CC"/>
            <w:u w:val="single"/>
          </w:rPr>
          <w:t>홈페이지</w:t>
        </w:r>
      </w:hyperlink>
      <w:r>
        <w:t>(</w:t>
      </w:r>
      <w:hyperlink r:id="rId9">
        <w:r>
          <w:rPr>
            <w:color w:val="1155CC"/>
            <w:sz w:val="20"/>
            <w:szCs w:val="20"/>
            <w:u w:val="single"/>
          </w:rPr>
          <w:t>www.ne</w:t>
        </w:r>
        <w:r>
          <w:rPr>
            <w:color w:val="1155CC"/>
            <w:sz w:val="20"/>
            <w:szCs w:val="20"/>
            <w:u w:val="single"/>
          </w:rPr>
          <w:t>xybit.com</w:t>
        </w:r>
      </w:hyperlink>
      <w:r>
        <w:t>)</w:t>
      </w:r>
      <w:r>
        <w:rPr>
          <w:rFonts w:ascii="Arial Unicode MS" w:eastAsia="Arial Unicode MS" w:hAnsi="Arial Unicode MS" w:cs="Arial Unicode MS"/>
        </w:rPr>
        <w:t>에서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확인할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수</w:t>
      </w:r>
      <w:r>
        <w:rPr>
          <w:rFonts w:ascii="Arial Unicode MS" w:eastAsia="Arial Unicode MS" w:hAnsi="Arial Unicode MS" w:cs="Arial Unicode MS"/>
        </w:rPr>
        <w:t xml:space="preserve"> </w:t>
      </w:r>
      <w:r>
        <w:rPr>
          <w:rFonts w:ascii="Arial Unicode MS" w:eastAsia="Arial Unicode MS" w:hAnsi="Arial Unicode MS" w:cs="Arial Unicode MS"/>
        </w:rPr>
        <w:t>있다</w:t>
      </w:r>
      <w:r>
        <w:rPr>
          <w:rFonts w:ascii="Arial Unicode MS" w:eastAsia="Arial Unicode MS" w:hAnsi="Arial Unicode MS" w:cs="Arial Unicode MS"/>
        </w:rPr>
        <w:t xml:space="preserve">. </w:t>
      </w:r>
    </w:p>
    <w:sectPr w:rsidR="006E70AF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70AF"/>
    <w:rsid w:val="006E70AF"/>
    <w:rsid w:val="0074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DFC90"/>
  <w15:docId w15:val="{0E1C9E6C-1E6E-4695-A1ED-9D23AB3D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xybi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exybit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nsplash.com/search/photos/coin?utm_source=unsplash&amp;utm_medium=referral&amp;utm_content=creditCopyTex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nsplash.com/photos/JrjhtBJ-pGU?utm_source=unsplash&amp;utm_medium=referral&amp;utm_content=creditCopyText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://www.nexybi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양 창재</cp:lastModifiedBy>
  <cp:revision>2</cp:revision>
  <dcterms:created xsi:type="dcterms:W3CDTF">2018-06-22T07:04:00Z</dcterms:created>
  <dcterms:modified xsi:type="dcterms:W3CDTF">2018-06-22T07:06:00Z</dcterms:modified>
</cp:coreProperties>
</file>