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top w:w="8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103"/>
        <w:gridCol w:w="2407"/>
      </w:tblGrid>
      <w:tr w:rsidR="00572FD7" w:rsidRPr="008A2CF6" w:rsidTr="006857AC">
        <w:trPr>
          <w:trHeight w:val="701"/>
        </w:trPr>
        <w:tc>
          <w:tcPr>
            <w:tcW w:w="3673" w:type="pct"/>
            <w:gridSpan w:val="2"/>
            <w:vAlign w:val="bottom"/>
          </w:tcPr>
          <w:p w:rsidR="00572FD7" w:rsidRPr="008A2CF6" w:rsidRDefault="00572FD7" w:rsidP="008A2CF6">
            <w:pPr>
              <w:spacing w:line="280" w:lineRule="exact"/>
              <w:rPr>
                <w:rFonts w:ascii="Arial Narrow" w:hAnsi="Arial Narrow"/>
                <w:sz w:val="24"/>
                <w:szCs w:val="24"/>
              </w:rPr>
            </w:pPr>
            <w:r w:rsidRPr="008A2CF6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1327" w:type="pct"/>
            <w:vAlign w:val="bottom"/>
          </w:tcPr>
          <w:p w:rsidR="00572FD7" w:rsidRPr="008A2CF6" w:rsidRDefault="00572FD7" w:rsidP="008A2CF6">
            <w:pPr>
              <w:spacing w:line="280" w:lineRule="exact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64AEB" w:rsidRPr="008A2CF6" w:rsidTr="00913125">
        <w:trPr>
          <w:trHeight w:val="493"/>
        </w:trPr>
        <w:tc>
          <w:tcPr>
            <w:tcW w:w="3616" w:type="pct"/>
          </w:tcPr>
          <w:p w:rsidR="00A64AEB" w:rsidRPr="008A2CF6" w:rsidRDefault="00785499" w:rsidP="00913125">
            <w:pPr>
              <w:spacing w:line="280" w:lineRule="exac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ko-KR"/>
              </w:rPr>
              <w:t>자율주행</w:t>
            </w:r>
          </w:p>
        </w:tc>
        <w:tc>
          <w:tcPr>
            <w:tcW w:w="1384" w:type="pct"/>
            <w:gridSpan w:val="2"/>
          </w:tcPr>
          <w:p w:rsidR="00A64AEB" w:rsidRPr="00785499" w:rsidRDefault="00A64AEB" w:rsidP="00913125">
            <w:pPr>
              <w:spacing w:line="280" w:lineRule="exact"/>
              <w:jc w:val="right"/>
              <w:rPr>
                <w:rFonts w:ascii="Arial Narrow" w:eastAsiaTheme="minorEastAsia" w:hAnsi="Arial Narrow" w:hint="eastAsia"/>
                <w:sz w:val="24"/>
                <w:szCs w:val="24"/>
                <w:lang w:eastAsia="ko-KR"/>
              </w:rPr>
            </w:pPr>
            <w:r>
              <w:rPr>
                <w:rFonts w:ascii="Arial Narrow" w:hAnsi="Arial Narrow"/>
                <w:sz w:val="24"/>
                <w:szCs w:val="24"/>
              </w:rPr>
              <w:t>2018</w:t>
            </w:r>
            <w:r w:rsidR="00785499">
              <w:rPr>
                <w:rFonts w:asciiTheme="minorEastAsia" w:eastAsiaTheme="minorEastAsia" w:hAnsiTheme="minorEastAsia" w:hint="eastAsia"/>
                <w:sz w:val="24"/>
                <w:szCs w:val="24"/>
                <w:lang w:eastAsia="ko-KR"/>
              </w:rPr>
              <w:t>년</w:t>
            </w:r>
            <w:r w:rsidR="00785499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gramStart"/>
            <w:r w:rsidR="00785499">
              <w:rPr>
                <w:rFonts w:ascii="Arial Narrow" w:hAnsi="Arial Narrow"/>
                <w:sz w:val="24"/>
                <w:szCs w:val="24"/>
              </w:rPr>
              <w:t>6</w:t>
            </w:r>
            <w:r w:rsidR="00785499">
              <w:rPr>
                <w:rFonts w:asciiTheme="minorEastAsia" w:eastAsiaTheme="minorEastAsia" w:hAnsiTheme="minorEastAsia" w:hint="eastAsia"/>
                <w:sz w:val="24"/>
                <w:szCs w:val="24"/>
                <w:lang w:eastAsia="ko-KR"/>
              </w:rPr>
              <w:t>월</w:t>
            </w:r>
            <w:r w:rsidR="00785499">
              <w:rPr>
                <w:rFonts w:ascii="Arial Narrow" w:eastAsiaTheme="minorEastAsia" w:hAnsi="Arial Narrow" w:hint="eastAsia"/>
                <w:sz w:val="24"/>
                <w:szCs w:val="24"/>
                <w:lang w:eastAsia="ko-KR"/>
              </w:rPr>
              <w:t xml:space="preserve"> </w:t>
            </w:r>
            <w:r w:rsidR="00785499">
              <w:rPr>
                <w:rFonts w:ascii="Arial Narrow" w:eastAsiaTheme="minorEastAsia" w:hAnsi="Arial Narrow"/>
                <w:sz w:val="24"/>
                <w:szCs w:val="24"/>
                <w:lang w:eastAsia="ko-KR"/>
              </w:rPr>
              <w:t xml:space="preserve"> 1</w:t>
            </w:r>
            <w:r w:rsidR="00785499">
              <w:rPr>
                <w:rFonts w:ascii="Arial Narrow" w:eastAsiaTheme="minorEastAsia" w:hAnsi="Arial Narrow" w:hint="eastAsia"/>
                <w:sz w:val="24"/>
                <w:szCs w:val="24"/>
                <w:lang w:eastAsia="ko-KR"/>
              </w:rPr>
              <w:t>일</w:t>
            </w:r>
            <w:proofErr w:type="gramEnd"/>
          </w:p>
        </w:tc>
      </w:tr>
      <w:tr w:rsidR="00A64AEB" w:rsidRPr="008A2CF6" w:rsidTr="00913125">
        <w:trPr>
          <w:trHeight w:val="1040"/>
        </w:trPr>
        <w:tc>
          <w:tcPr>
            <w:tcW w:w="5000" w:type="pct"/>
            <w:gridSpan w:val="3"/>
          </w:tcPr>
          <w:p w:rsidR="00A81805" w:rsidRDefault="00190A4E" w:rsidP="00913125">
            <w:pPr>
              <w:spacing w:line="360" w:lineRule="auto"/>
              <w:rPr>
                <w:rFonts w:ascii="Malgun Gothic" w:eastAsia="Malgun Gothic" w:hAnsi="Malgun Gothic" w:cs="Malgun Gothic"/>
                <w:bCs/>
                <w:color w:val="0046AD"/>
                <w:sz w:val="36"/>
                <w:lang w:eastAsia="ko-KR"/>
              </w:rPr>
            </w:pPr>
            <w:bookmarkStart w:id="0" w:name="OLE_LINK1"/>
            <w:r>
              <w:rPr>
                <w:rFonts w:ascii="Arial Narrow" w:hAnsi="Arial Narrow"/>
                <w:bCs/>
                <w:color w:val="0046AD"/>
                <w:sz w:val="36"/>
              </w:rPr>
              <w:t xml:space="preserve">TÜV SÜD, </w:t>
            </w:r>
            <w:r>
              <w:rPr>
                <w:rFonts w:ascii="Malgun Gothic" w:eastAsia="Malgun Gothic" w:hAnsi="Malgun Gothic" w:cs="Malgun Gothic" w:hint="eastAsia"/>
                <w:bCs/>
                <w:color w:val="0046AD"/>
                <w:sz w:val="36"/>
                <w:lang w:eastAsia="ko-KR"/>
              </w:rPr>
              <w:t>독일</w:t>
            </w:r>
            <w:r w:rsidR="005637C2">
              <w:rPr>
                <w:rFonts w:ascii="Malgun Gothic" w:eastAsia="Malgun Gothic" w:hAnsi="Malgun Gothic" w:cs="Malgun Gothic" w:hint="eastAsia"/>
                <w:bCs/>
                <w:color w:val="0046AD"/>
                <w:sz w:val="36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 w:hint="eastAsia"/>
                <w:bCs/>
                <w:color w:val="0046AD"/>
                <w:sz w:val="36"/>
                <w:lang w:eastAsia="ko-KR"/>
              </w:rPr>
              <w:t xml:space="preserve">자율주행 </w:t>
            </w:r>
            <w:r w:rsidR="005637C2">
              <w:rPr>
                <w:rFonts w:ascii="Malgun Gothic" w:eastAsia="Malgun Gothic" w:hAnsi="Malgun Gothic" w:cs="Malgun Gothic" w:hint="eastAsia"/>
                <w:bCs/>
                <w:color w:val="0046AD"/>
                <w:sz w:val="36"/>
                <w:lang w:eastAsia="ko-KR"/>
              </w:rPr>
              <w:t xml:space="preserve">시험장 </w:t>
            </w:r>
            <w:r>
              <w:rPr>
                <w:rFonts w:ascii="Malgun Gothic" w:eastAsia="Malgun Gothic" w:hAnsi="Malgun Gothic" w:cs="Malgun Gothic" w:hint="eastAsia"/>
                <w:bCs/>
                <w:color w:val="0046AD"/>
                <w:sz w:val="36"/>
                <w:lang w:eastAsia="ko-KR"/>
              </w:rPr>
              <w:t xml:space="preserve">개발 </w:t>
            </w:r>
            <w:r w:rsidR="005637C2">
              <w:rPr>
                <w:rFonts w:ascii="Malgun Gothic" w:eastAsia="Malgun Gothic" w:hAnsi="Malgun Gothic" w:cs="Malgun Gothic" w:hint="eastAsia"/>
                <w:bCs/>
                <w:color w:val="0046AD"/>
                <w:sz w:val="36"/>
                <w:lang w:eastAsia="ko-KR"/>
              </w:rPr>
              <w:t>지원</w:t>
            </w:r>
          </w:p>
          <w:bookmarkEnd w:id="0"/>
          <w:p w:rsidR="00A64AEB" w:rsidRPr="00C53286" w:rsidRDefault="00A64AEB" w:rsidP="00913125">
            <w:pPr>
              <w:spacing w:line="360" w:lineRule="auto"/>
              <w:rPr>
                <w:rFonts w:ascii="Arial Narrow" w:hAnsi="Arial Narrow"/>
                <w:color w:val="0046AD"/>
                <w:sz w:val="36"/>
              </w:rPr>
            </w:pPr>
          </w:p>
        </w:tc>
      </w:tr>
    </w:tbl>
    <w:p w:rsidR="005F0A41" w:rsidRPr="003E4FFE" w:rsidRDefault="005F0A41" w:rsidP="00A64AEB">
      <w:pPr>
        <w:tabs>
          <w:tab w:val="left" w:pos="2694"/>
        </w:tabs>
        <w:spacing w:line="360" w:lineRule="auto"/>
        <w:rPr>
          <w:rFonts w:ascii="Arial Narrow" w:eastAsia="Times New Roman" w:hAnsi="Arial Narrow"/>
          <w:b/>
          <w:bCs/>
          <w:sz w:val="22"/>
          <w:szCs w:val="22"/>
          <w:lang w:eastAsia="ko-KR"/>
        </w:rPr>
      </w:pPr>
      <w:r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>TÜV SÜD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가</w:t>
      </w:r>
      <w:r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자율주행</w:t>
      </w:r>
      <w:r w:rsidR="004B38B2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차량</w:t>
      </w:r>
      <w:r w:rsidR="004B38B2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개발</w:t>
      </w:r>
      <w:r w:rsidR="004B38B2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및</w:t>
      </w:r>
      <w:r w:rsidR="004B38B2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승인을 위해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독일</w:t>
      </w:r>
      <w:r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proofErr w:type="spellStart"/>
      <w:r w:rsidR="00B00C4E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바덴</w:t>
      </w:r>
      <w:proofErr w:type="spellEnd"/>
      <w:r w:rsidR="00B00C4E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</w:t>
      </w:r>
      <w:proofErr w:type="spellStart"/>
      <w:r w:rsidR="00B00C4E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뷔르템베르그</w:t>
      </w:r>
      <w:proofErr w:type="spellEnd"/>
      <w:r w:rsidR="00B00C4E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자율주행</w:t>
      </w:r>
      <w:r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시험장</w:t>
      </w:r>
      <w:r w:rsidR="00B00C4E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운영</w:t>
      </w:r>
      <w:r w:rsidR="00B00C4E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사인</w:t>
      </w:r>
      <w:r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proofErr w:type="spellStart"/>
      <w:r w:rsidR="00785499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칼스루해</w:t>
      </w:r>
      <w:proofErr w:type="spellEnd"/>
      <w:r w:rsidR="00785499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="00785499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대중교통청</w:t>
      </w:r>
      <w:r w:rsidR="00785499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>(</w:t>
      </w:r>
      <w:r w:rsidR="00785499" w:rsidRPr="003E4FFE">
        <w:rPr>
          <w:rFonts w:asciiTheme="minorEastAsia" w:eastAsiaTheme="minorEastAsia" w:hAnsiTheme="minorEastAsia"/>
          <w:b/>
          <w:bCs/>
          <w:sz w:val="22"/>
          <w:szCs w:val="22"/>
          <w:lang w:eastAsia="ko-KR"/>
        </w:rPr>
        <w:t>KVV</w:t>
      </w:r>
      <w:r w:rsidR="00785499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>)</w:t>
      </w:r>
      <w:r w:rsidR="00E31E17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과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협력한다</w:t>
      </w:r>
      <w:r w:rsidR="00AD62FB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.</w:t>
      </w:r>
      <w:r w:rsidR="00AD62FB">
        <w:rPr>
          <w:rFonts w:asciiTheme="minorEastAsia" w:eastAsiaTheme="minorEastAsia" w:hAnsiTheme="minorEastAsia"/>
          <w:b/>
          <w:bCs/>
          <w:sz w:val="22"/>
          <w:szCs w:val="22"/>
          <w:lang w:eastAsia="ko-KR"/>
        </w:rPr>
        <w:t xml:space="preserve"> </w:t>
      </w:r>
      <w:proofErr w:type="spellStart"/>
      <w:r w:rsidR="00AD62FB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바덴</w:t>
      </w:r>
      <w:proofErr w:type="spellEnd"/>
      <w:r w:rsidR="00AD62FB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</w:t>
      </w:r>
      <w:proofErr w:type="spellStart"/>
      <w:r w:rsidR="00AD62FB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뷔르템베르그</w:t>
      </w:r>
      <w:proofErr w:type="spellEnd"/>
      <w:r w:rsidR="00AD62FB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자율주행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시험장은</w:t>
      </w:r>
      <w:r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일상의 교통 상황에서 차량을 시험할 수 있는 장소로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연구</w:t>
      </w:r>
      <w:r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기관</w:t>
      </w:r>
      <w:r w:rsidR="004B38B2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, </w:t>
      </w:r>
      <w:r w:rsidR="00ED31FB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민간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모두 사용 가능하다.</w:t>
      </w:r>
      <w:r w:rsidR="004B38B2" w:rsidRPr="003E4FFE">
        <w:rPr>
          <w:rFonts w:asciiTheme="minorEastAsia" w:eastAsiaTheme="minorEastAsia" w:hAnsiTheme="minorEastAsia"/>
          <w:b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</w:t>
      </w:r>
      <w:proofErr w:type="spellStart"/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바덴</w:t>
      </w:r>
      <w:proofErr w:type="spellEnd"/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</w:t>
      </w:r>
      <w:proofErr w:type="spellStart"/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뷔르템베르그</w:t>
      </w:r>
      <w:proofErr w:type="spellEnd"/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교통부의 지원을 받아 진행</w:t>
      </w:r>
      <w:r w:rsidR="000907E0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되는 본 프로젝트를 통해</w:t>
      </w:r>
      <w:r w:rsidR="004B38B2" w:rsidRPr="003E4FFE">
        <w:rPr>
          <w:rFonts w:asciiTheme="minorEastAsia" w:eastAsiaTheme="minorEastAsia" w:hAnsiTheme="minorEastAsia"/>
          <w:b/>
          <w:bCs/>
          <w:sz w:val="22"/>
          <w:szCs w:val="22"/>
          <w:lang w:eastAsia="ko-KR"/>
        </w:rPr>
        <w:t xml:space="preserve"> </w:t>
      </w:r>
      <w:r w:rsidR="000907E0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>TÜV SÜD</w:t>
      </w:r>
      <w:r w:rsidR="000907E0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는</w:t>
      </w:r>
      <w:r w:rsidR="000907E0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미래 자동차 </w:t>
      </w:r>
      <w:r w:rsidR="000907E0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기술 영역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에서 최고의</w:t>
      </w:r>
      <w:r w:rsidR="000907E0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 xml:space="preserve"> </w:t>
      </w:r>
      <w:r w:rsidR="004B38B2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안전 파트너</w:t>
      </w:r>
      <w:r w:rsidR="000907E0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가 되고자 하는</w:t>
      </w:r>
      <w:r w:rsidR="000907E0" w:rsidRPr="003E4FFE">
        <w:rPr>
          <w:rFonts w:ascii="Arial Narrow" w:eastAsia="Times New Roman" w:hAnsi="Arial Narrow"/>
          <w:b/>
          <w:bCs/>
          <w:sz w:val="22"/>
          <w:szCs w:val="22"/>
          <w:lang w:eastAsia="ko-KR"/>
        </w:rPr>
        <w:t xml:space="preserve"> </w:t>
      </w:r>
      <w:r w:rsidR="000907E0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목표를</w:t>
      </w:r>
      <w:r w:rsidR="000907E0" w:rsidRPr="003E4FFE">
        <w:rPr>
          <w:rFonts w:ascii="Arial Narrow" w:eastAsia="Times New Roman" w:hAnsi="Arial Narrow"/>
          <w:b/>
          <w:bCs/>
          <w:sz w:val="22"/>
          <w:szCs w:val="22"/>
          <w:lang w:eastAsia="ko-KR"/>
        </w:rPr>
        <w:t xml:space="preserve"> </w:t>
      </w:r>
      <w:r w:rsidR="000907E0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향해</w:t>
      </w:r>
      <w:r w:rsidR="000907E0" w:rsidRPr="003E4FFE">
        <w:rPr>
          <w:rFonts w:ascii="Arial Narrow" w:eastAsia="Times New Roman" w:hAnsi="Arial Narrow"/>
          <w:b/>
          <w:bCs/>
          <w:sz w:val="22"/>
          <w:szCs w:val="22"/>
          <w:lang w:eastAsia="ko-KR"/>
        </w:rPr>
        <w:t xml:space="preserve"> </w:t>
      </w:r>
      <w:r w:rsidR="000907E0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한걸음</w:t>
      </w:r>
      <w:r w:rsidR="000907E0" w:rsidRPr="003E4FFE">
        <w:rPr>
          <w:rFonts w:ascii="Arial Narrow" w:eastAsia="Times New Roman" w:hAnsi="Arial Narrow"/>
          <w:b/>
          <w:bCs/>
          <w:sz w:val="22"/>
          <w:szCs w:val="22"/>
          <w:lang w:eastAsia="ko-KR"/>
        </w:rPr>
        <w:t xml:space="preserve"> </w:t>
      </w:r>
      <w:r w:rsidR="000907E0"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나아가고 있다.</w:t>
      </w:r>
      <w:r w:rsidR="000907E0" w:rsidRPr="003E4FFE">
        <w:rPr>
          <w:rFonts w:asciiTheme="minorEastAsia" w:eastAsiaTheme="minorEastAsia" w:hAnsiTheme="minorEastAsia"/>
          <w:b/>
          <w:bCs/>
          <w:sz w:val="22"/>
          <w:szCs w:val="22"/>
          <w:lang w:eastAsia="ko-KR"/>
        </w:rPr>
        <w:t xml:space="preserve"> </w:t>
      </w:r>
    </w:p>
    <w:p w:rsidR="000907E0" w:rsidRPr="003E4FFE" w:rsidRDefault="000907E0" w:rsidP="000907E0">
      <w:pPr>
        <w:tabs>
          <w:tab w:val="left" w:pos="2694"/>
        </w:tabs>
        <w:spacing w:line="360" w:lineRule="auto"/>
        <w:rPr>
          <w:rFonts w:ascii="Arial Narrow" w:eastAsia="Times New Roman" w:hAnsi="Arial Narrow"/>
          <w:bCs/>
          <w:sz w:val="22"/>
          <w:szCs w:val="22"/>
          <w:lang w:eastAsia="ko-KR"/>
        </w:rPr>
      </w:pP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>TÜV SÜD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의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proofErr w:type="spellStart"/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모빌리티</w:t>
      </w:r>
      <w:proofErr w:type="spellEnd"/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사업 총괄 </w:t>
      </w:r>
      <w:proofErr w:type="spellStart"/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패트릭</w:t>
      </w:r>
      <w:proofErr w:type="spellEnd"/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</w:t>
      </w:r>
      <w:proofErr w:type="spellStart"/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프루</w:t>
      </w:r>
      <w:proofErr w:type="spellEnd"/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(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>Patrick Fruth)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는 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>“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>TÜV SÜD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는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150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년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이상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혁신</w:t>
      </w:r>
      <w:r w:rsidRPr="003E4FFE">
        <w:rPr>
          <w:rFonts w:ascii="Arial Narrow" w:eastAsia="Times New Roman" w:hAnsi="Arial Narrow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기술의</w:t>
      </w:r>
      <w:r w:rsidRPr="003E4FFE">
        <w:rPr>
          <w:rFonts w:ascii="Arial Narrow" w:eastAsia="Times New Roman" w:hAnsi="Arial Narrow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안전성과</w:t>
      </w:r>
      <w:r w:rsidRPr="003E4FFE">
        <w:rPr>
          <w:rFonts w:ascii="Arial Narrow" w:eastAsia="Times New Roman" w:hAnsi="Arial Narrow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대중 수용성 증진을 위해 헌신해왔다.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이번 독일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proofErr w:type="spellStart"/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바덴</w:t>
      </w:r>
      <w:proofErr w:type="spellEnd"/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proofErr w:type="spellStart"/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뷔르템베르그</w:t>
      </w:r>
      <w:proofErr w:type="spellEnd"/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자율주행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시험장과 협력을 통해 미래 운전기술의 안전성을 향상시키는 실질적인 지원을 제공할 수 있게 되어 매우 기쁘게 생각한다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>”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고 소감을 밝혔다.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="005637C2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양사는 시험장의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시스템,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IT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및 데이터 보안</w:t>
      </w:r>
      <w:r w:rsidR="005637C2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과 관련해 협력할 것을 약속했다.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>TÜV SÜD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는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시험장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운영에 있어 가장 기본이 되는 품질경영시스템 구축</w:t>
      </w:r>
      <w:r w:rsidR="005637C2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을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</w:t>
      </w:r>
      <w:proofErr w:type="spellStart"/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지원할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뿐만</w:t>
      </w:r>
      <w:proofErr w:type="spellEnd"/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아니라</w:t>
      </w:r>
      <w:r w:rsidR="00A81805"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시험장</w:t>
      </w:r>
      <w:r w:rsidR="00385CC0"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사용</w:t>
      </w:r>
      <w:r w:rsidR="00385CC0"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및</w:t>
      </w:r>
      <w:r w:rsidR="00385CC0"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차량</w:t>
      </w:r>
      <w:r w:rsidR="00385CC0"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승인과</w:t>
      </w:r>
      <w:r w:rsidR="00385CC0"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관련된 모든</w:t>
      </w:r>
      <w:r w:rsidR="00385CC0" w:rsidRPr="003E4FFE">
        <w:rPr>
          <w:rFonts w:ascii="Arial Narrow" w:eastAsia="Times New Roman" w:hAnsi="Arial Narrow"/>
          <w:bCs/>
          <w:sz w:val="22"/>
          <w:szCs w:val="22"/>
          <w:lang w:eastAsia="ko-KR"/>
        </w:rPr>
        <w:t xml:space="preserve"> 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문제를</w:t>
      </w:r>
      <w:r w:rsidR="00385CC0" w:rsidRPr="003E4FFE">
        <w:rPr>
          <w:rFonts w:ascii="Arial Narrow" w:eastAsia="Times New Roman" w:hAnsi="Arial Narrow"/>
          <w:bCs/>
          <w:sz w:val="22"/>
          <w:szCs w:val="22"/>
          <w:lang w:eastAsia="ko-KR"/>
        </w:rPr>
        <w:t xml:space="preserve"> 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지원한다.</w:t>
      </w:r>
      <w:r w:rsidR="00385CC0"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proofErr w:type="spellStart"/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패트릭</w:t>
      </w:r>
      <w:proofErr w:type="spellEnd"/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</w:t>
      </w:r>
      <w:proofErr w:type="spellStart"/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프루는</w:t>
      </w:r>
      <w:proofErr w:type="spellEnd"/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</w:t>
      </w:r>
      <w:r w:rsidR="00385CC0"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>“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팔각형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품질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마크는 신기술의 안전성 및 보안성을 </w:t>
      </w:r>
      <w:proofErr w:type="spellStart"/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상징할뿐만</w:t>
      </w:r>
      <w:proofErr w:type="spellEnd"/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아니라 </w:t>
      </w:r>
      <w:proofErr w:type="spellStart"/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바덴</w:t>
      </w:r>
      <w:proofErr w:type="spellEnd"/>
      <w:r w:rsidR="00385CC0"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proofErr w:type="spellStart"/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뷔르템베르그</w:t>
      </w:r>
      <w:proofErr w:type="spellEnd"/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시험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장이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널리 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인정받을 수 있도록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할 것이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다</w:t>
      </w:r>
      <w:r w:rsidR="00385CC0"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>”</w:t>
      </w:r>
      <w:r w:rsidR="00385CC0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고 말했다.</w:t>
      </w:r>
      <w:r w:rsidR="00385CC0"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</w:p>
    <w:p w:rsidR="00A64AEB" w:rsidRPr="003E4FFE" w:rsidRDefault="00A64AEB" w:rsidP="00A64AEB">
      <w:pPr>
        <w:tabs>
          <w:tab w:val="left" w:pos="2694"/>
        </w:tabs>
        <w:spacing w:line="360" w:lineRule="auto"/>
        <w:rPr>
          <w:rFonts w:ascii="Arial Narrow" w:eastAsia="Times New Roman" w:hAnsi="Arial Narrow"/>
          <w:bCs/>
          <w:sz w:val="22"/>
          <w:szCs w:val="22"/>
          <w:lang w:eastAsia="de-DE"/>
        </w:rPr>
      </w:pPr>
    </w:p>
    <w:p w:rsidR="005637C2" w:rsidRPr="003E4FFE" w:rsidRDefault="00385CC0" w:rsidP="00A64AEB">
      <w:pPr>
        <w:tabs>
          <w:tab w:val="left" w:pos="2694"/>
        </w:tabs>
        <w:spacing w:line="360" w:lineRule="auto"/>
        <w:rPr>
          <w:rFonts w:ascii="Arial Narrow" w:eastAsia="Times New Roman" w:hAnsi="Arial Narrow"/>
          <w:b/>
          <w:bCs/>
          <w:sz w:val="22"/>
          <w:szCs w:val="22"/>
          <w:lang w:eastAsia="de-DE"/>
        </w:rPr>
      </w:pP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차량</w:t>
      </w:r>
      <w:r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승인</w:t>
      </w:r>
      <w:r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/>
          <w:bCs/>
          <w:sz w:val="22"/>
          <w:szCs w:val="22"/>
          <w:lang w:eastAsia="ko-KR"/>
        </w:rPr>
        <w:t>파트너</w:t>
      </w:r>
      <w:r w:rsidR="005637C2" w:rsidRPr="003E4FFE">
        <w:rPr>
          <w:rFonts w:ascii="Arial Narrow" w:eastAsia="Times New Roman" w:hAnsi="Arial Narrow"/>
          <w:b/>
          <w:bCs/>
          <w:sz w:val="22"/>
          <w:szCs w:val="22"/>
          <w:lang w:eastAsia="de-DE"/>
        </w:rPr>
        <w:t>, TÜV SÜD</w:t>
      </w:r>
    </w:p>
    <w:p w:rsidR="00A81805" w:rsidRPr="003E4FFE" w:rsidRDefault="00D871AC" w:rsidP="00A64AEB">
      <w:pPr>
        <w:tabs>
          <w:tab w:val="left" w:pos="2694"/>
        </w:tabs>
        <w:spacing w:line="360" w:lineRule="auto"/>
        <w:rPr>
          <w:rFonts w:asciiTheme="minorEastAsia" w:eastAsiaTheme="minorEastAsia" w:hAnsiTheme="minorEastAsia"/>
          <w:bCs/>
          <w:sz w:val="22"/>
          <w:szCs w:val="22"/>
          <w:lang w:eastAsia="ko-KR"/>
        </w:rPr>
      </w:pP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>TÜV SÜD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는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포괄적인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검증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및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기술지원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프로세스를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거친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후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개별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프로젝트마다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적절한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품질마크를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부여한다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>.</w:t>
      </w:r>
      <w:r w:rsidR="00A81805"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이로써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TÜV SÜD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는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도로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승인과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관련하여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차량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개발에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간접적</w:t>
      </w:r>
      <w:r w:rsidR="005637C2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으로 영향을 미치고 있으며,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이는 고도의 자동화 및 자율화된 자동차를 </w:t>
      </w:r>
      <w:r w:rsidR="005637C2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위한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승인 표준을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lastRenderedPageBreak/>
        <w:t>확립하는데 있어 중요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한 부분이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다.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>TÜV SÜD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는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또한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시험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장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고객과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승인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당국간의 의사소통을 지원하며 개별 및 프로토타입 승인도 지원한다.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="00015953"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TÜV SÜD </w:t>
      </w:r>
      <w:r w:rsidR="00015953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글로벌 자율주행 사업 총괄 </w:t>
      </w:r>
      <w:proofErr w:type="spellStart"/>
      <w:r w:rsidR="00015953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후셈</w:t>
      </w:r>
      <w:proofErr w:type="spellEnd"/>
      <w:r w:rsidR="00015953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</w:t>
      </w:r>
      <w:proofErr w:type="spellStart"/>
      <w:r w:rsidR="00015953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압델라티프</w:t>
      </w:r>
      <w:proofErr w:type="spellEnd"/>
      <w:r w:rsidR="00015953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</w:t>
      </w:r>
      <w:r w:rsidR="00015953"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(Houssem Abdellatif) </w:t>
      </w:r>
      <w:r w:rsidR="00015953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박사는</w:t>
      </w:r>
      <w:r w:rsidR="00015953"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>“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>TÜV SÜD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는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풍부한 경험을 바탕으로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,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</w:t>
      </w:r>
      <w:r w:rsidR="00015953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개발 단계에서부터 서비스를 제공하고 있다.</w:t>
      </w:r>
      <w:r w:rsidR="00015953"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특히 대중 교통 차량</w:t>
      </w:r>
      <w:r w:rsidR="00A81805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의 경우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 승인 당국과의 인터페이스를 지원</w:t>
      </w:r>
      <w:r w:rsidR="00015953"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한다.</w:t>
      </w:r>
      <w:r w:rsidR="00015953"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” </w:t>
      </w:r>
    </w:p>
    <w:p w:rsidR="00B72E0F" w:rsidRDefault="00B72E0F" w:rsidP="00B72E0F">
      <w:pPr>
        <w:spacing w:line="360" w:lineRule="auto"/>
        <w:rPr>
          <w:rFonts w:ascii="Malgun Gothic" w:eastAsia="Malgun Gothic" w:hAnsi="Malgun Gothic" w:cs="Malgun Gothic"/>
          <w:sz w:val="22"/>
          <w:szCs w:val="22"/>
          <w:lang w:eastAsia="ko-KR"/>
        </w:rPr>
      </w:pP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>TÜV SÜD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 xml:space="preserve">는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 xml:space="preserve">디지털 </w:t>
      </w:r>
      <w:proofErr w:type="spellStart"/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트랜스포메이션</w:t>
      </w:r>
      <w:proofErr w:type="spellEnd"/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 xml:space="preserve"> 시대를 대비해 지난해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디지털화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및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proofErr w:type="spellStart"/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>IoT</w:t>
      </w:r>
      <w:proofErr w:type="spellEnd"/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>, 4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차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산업혁명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분야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시험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인프라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확장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,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새로운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서비스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및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비즈니스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모델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개발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,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임직원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교육을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위해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약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1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억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2,300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만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유로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>(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한화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약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1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천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500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억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이상</w:t>
      </w:r>
      <w:r w:rsidR="003E4FFE">
        <w:rPr>
          <w:rFonts w:ascii="Malgun Gothic" w:eastAsia="Malgun Gothic" w:hAnsi="Malgun Gothic" w:cs="Malgun Gothic"/>
          <w:sz w:val="22"/>
          <w:szCs w:val="22"/>
          <w:lang w:eastAsia="ko-KR"/>
        </w:rPr>
        <w:t>)</w:t>
      </w:r>
      <w:proofErr w:type="spellStart"/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를</w:t>
      </w:r>
      <w:proofErr w:type="spellEnd"/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투자했다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.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최근에는 지멘스,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IBM,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 xml:space="preserve">에어버스 등 주요 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>16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 xml:space="preserve">개 글로벌 회사가 참여하는 국제 사이버보안 이니셔티브 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>‘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신뢰의 헌장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>’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에 가입하기도 했다.</w:t>
      </w:r>
      <w:r w:rsidRPr="003E4FFE">
        <w:rPr>
          <w:rFonts w:ascii="Malgun Gothic" w:eastAsia="Malgun Gothic" w:hAnsi="Malgun Gothic" w:cs="Malgun Gothic"/>
          <w:sz w:val="22"/>
          <w:szCs w:val="22"/>
          <w:lang w:eastAsia="ko-KR"/>
        </w:rPr>
        <w:t xml:space="preserve">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 xml:space="preserve">자율주행 관련 독일 국책과제인 페가수스 프로젝트에 유일한 시험인증기관으로 참여하는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 xml:space="preserve">등 보다 안전한 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미래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를 만들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기 위해 노력하</w:t>
      </w:r>
      <w:r w:rsidRPr="003E4FFE">
        <w:rPr>
          <w:rFonts w:ascii="Malgun Gothic" w:eastAsia="Malgun Gothic" w:hAnsi="Malgun Gothic" w:cs="Malgun Gothic" w:hint="eastAsia"/>
          <w:sz w:val="22"/>
          <w:szCs w:val="22"/>
          <w:lang w:eastAsia="ko-KR"/>
        </w:rPr>
        <w:t>고 있다.</w:t>
      </w:r>
    </w:p>
    <w:p w:rsidR="006E73A3" w:rsidRDefault="006E73A3" w:rsidP="006E73A3">
      <w:pPr>
        <w:tabs>
          <w:tab w:val="left" w:pos="2694"/>
        </w:tabs>
        <w:spacing w:line="360" w:lineRule="auto"/>
        <w:rPr>
          <w:rFonts w:asciiTheme="minorEastAsia" w:eastAsiaTheme="minorEastAsia" w:hAnsiTheme="minorEastAsia"/>
          <w:bCs/>
          <w:sz w:val="22"/>
          <w:szCs w:val="22"/>
          <w:lang w:eastAsia="ko-KR"/>
        </w:rPr>
      </w:pPr>
    </w:p>
    <w:p w:rsidR="006E73A3" w:rsidRPr="003E4FFE" w:rsidRDefault="006E73A3" w:rsidP="006E73A3">
      <w:pPr>
        <w:tabs>
          <w:tab w:val="left" w:pos="2694"/>
        </w:tabs>
        <w:spacing w:line="360" w:lineRule="auto"/>
        <w:rPr>
          <w:rFonts w:asciiTheme="minorEastAsia" w:eastAsiaTheme="minorEastAsia" w:hAnsiTheme="minorEastAsia"/>
          <w:bCs/>
          <w:sz w:val="22"/>
          <w:szCs w:val="22"/>
          <w:lang w:eastAsia="ko-KR"/>
        </w:rPr>
      </w:pP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독일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proofErr w:type="spellStart"/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바덴</w:t>
      </w:r>
      <w:proofErr w:type="spellEnd"/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proofErr w:type="spellStart"/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뷔르템베르그</w:t>
      </w:r>
      <w:proofErr w:type="spellEnd"/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자율주행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시험장은 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>2018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년 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>5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월 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>3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일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칼스루해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대중교통청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(KVV)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내에 공식 개장됐다.</w:t>
      </w:r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 xml:space="preserve">자세한 사항은 </w:t>
      </w:r>
      <w:hyperlink r:id="rId7" w:history="1">
        <w:r w:rsidRPr="003E4FFE">
          <w:rPr>
            <w:rStyle w:val="a6"/>
            <w:rFonts w:asciiTheme="minorEastAsia" w:eastAsiaTheme="minorEastAsia" w:hAnsiTheme="minorEastAsia"/>
            <w:sz w:val="22"/>
            <w:szCs w:val="22"/>
            <w:lang w:eastAsia="ko-KR"/>
          </w:rPr>
          <w:t>htt</w:t>
        </w:r>
        <w:r w:rsidRPr="003E4FFE">
          <w:rPr>
            <w:rStyle w:val="a6"/>
            <w:rFonts w:asciiTheme="minorEastAsia" w:eastAsiaTheme="minorEastAsia" w:hAnsiTheme="minorEastAsia"/>
            <w:sz w:val="22"/>
            <w:szCs w:val="22"/>
            <w:lang w:eastAsia="ko-KR"/>
          </w:rPr>
          <w:t>ps://taf-bw.de/en/</w:t>
        </w:r>
      </w:hyperlink>
      <w:r w:rsidRPr="003E4FFE">
        <w:rPr>
          <w:rFonts w:asciiTheme="minorEastAsia" w:eastAsiaTheme="minorEastAsia" w:hAnsiTheme="minorEastAsia"/>
          <w:bCs/>
          <w:sz w:val="22"/>
          <w:szCs w:val="22"/>
          <w:lang w:eastAsia="ko-KR"/>
        </w:rPr>
        <w:t xml:space="preserve"> </w:t>
      </w:r>
      <w:r w:rsidRPr="003E4FFE">
        <w:rPr>
          <w:rFonts w:asciiTheme="minorEastAsia" w:eastAsiaTheme="minorEastAsia" w:hAnsiTheme="minorEastAsia" w:hint="eastAsia"/>
          <w:bCs/>
          <w:sz w:val="22"/>
          <w:szCs w:val="22"/>
          <w:lang w:eastAsia="ko-KR"/>
        </w:rPr>
        <w:t>에서 확인 가능하다.</w:t>
      </w:r>
    </w:p>
    <w:p w:rsidR="006E73A3" w:rsidRPr="003E4FFE" w:rsidRDefault="006E73A3" w:rsidP="00B72E0F">
      <w:pPr>
        <w:spacing w:line="360" w:lineRule="auto"/>
        <w:rPr>
          <w:rFonts w:ascii="Malgun Gothic" w:eastAsia="Malgun Gothic" w:hAnsi="Malgun Gothic" w:cs="Malgun Gothic"/>
          <w:color w:val="000000"/>
          <w:sz w:val="22"/>
          <w:szCs w:val="22"/>
          <w:lang w:eastAsia="ko-KR"/>
        </w:rPr>
      </w:pPr>
    </w:p>
    <w:p w:rsidR="00A64AEB" w:rsidRPr="003E4FFE" w:rsidRDefault="00267193" w:rsidP="00A64AEB">
      <w:pPr>
        <w:tabs>
          <w:tab w:val="left" w:pos="2694"/>
        </w:tabs>
        <w:spacing w:line="360" w:lineRule="auto"/>
        <w:rPr>
          <w:rFonts w:ascii="Arial Narrow" w:eastAsia="Times New Roman" w:hAnsi="Arial Narrow"/>
          <w:bCs/>
          <w:sz w:val="22"/>
          <w:szCs w:val="22"/>
          <w:lang w:eastAsia="de-DE"/>
        </w:rPr>
      </w:pP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>TÜV SÜD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는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1866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년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설립된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이래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150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년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이상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보다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안전하고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지속가능한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세상을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만들기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위해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노력하고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있는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선도적인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글로벌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기술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서비스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기업이다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.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독일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뮌헨에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본사를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두고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있으며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유럽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,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미주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,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중동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및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아시아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전역에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걸쳐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1000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여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곳의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지역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사무소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및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시험소와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24,000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명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이상의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전문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인력을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보유하고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 xml:space="preserve"> </w:t>
      </w:r>
      <w:r w:rsidRPr="003E4FFE">
        <w:rPr>
          <w:rFonts w:ascii="Malgun Gothic" w:eastAsia="Malgun Gothic" w:hAnsi="Malgun Gothic" w:cs="Malgun Gothic" w:hint="eastAsia"/>
          <w:bCs/>
          <w:sz w:val="22"/>
          <w:szCs w:val="22"/>
          <w:lang w:eastAsia="de-DE"/>
        </w:rPr>
        <w:t>있다</w:t>
      </w:r>
      <w:r w:rsidRPr="003E4FFE">
        <w:rPr>
          <w:rFonts w:ascii="Arial Narrow" w:eastAsia="Times New Roman" w:hAnsi="Arial Narrow"/>
          <w:bCs/>
          <w:sz w:val="22"/>
          <w:szCs w:val="22"/>
          <w:lang w:eastAsia="de-DE"/>
        </w:rPr>
        <w:t>.</w:t>
      </w:r>
    </w:p>
    <w:p w:rsidR="00057982" w:rsidRPr="004B63C0" w:rsidRDefault="00057982" w:rsidP="00D50791">
      <w:pPr>
        <w:spacing w:line="360" w:lineRule="auto"/>
        <w:rPr>
          <w:rFonts w:ascii="Arial Narrow" w:hAnsi="Arial Narrow"/>
          <w:b/>
          <w:sz w:val="24"/>
          <w:szCs w:val="24"/>
        </w:rPr>
      </w:pPr>
      <w:r w:rsidRPr="004B63C0">
        <w:rPr>
          <w:rFonts w:ascii="Arial Narrow" w:hAnsi="Arial Narrow"/>
          <w:b/>
          <w:sz w:val="24"/>
          <w:szCs w:val="24"/>
        </w:rPr>
        <w:t>Media Relations:</w:t>
      </w:r>
    </w:p>
    <w:tbl>
      <w:tblPr>
        <w:tblW w:w="0" w:type="auto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227" w:type="dxa"/>
          <w:right w:w="227" w:type="dxa"/>
        </w:tblCellMar>
        <w:tblLook w:val="04A0" w:firstRow="1" w:lastRow="0" w:firstColumn="1" w:lastColumn="0" w:noHBand="0" w:noVBand="1"/>
      </w:tblPr>
      <w:tblGrid>
        <w:gridCol w:w="4614"/>
        <w:gridCol w:w="4446"/>
      </w:tblGrid>
      <w:tr w:rsidR="00267193" w:rsidRPr="008A2CF6" w:rsidTr="009E787E">
        <w:tc>
          <w:tcPr>
            <w:tcW w:w="4614" w:type="dxa"/>
          </w:tcPr>
          <w:p w:rsidR="00267193" w:rsidRPr="003D3CC3" w:rsidRDefault="00267193" w:rsidP="00267193">
            <w:pPr>
              <w:spacing w:line="280" w:lineRule="exact"/>
              <w:rPr>
                <w:rFonts w:ascii="Arial Narrow" w:eastAsia="Malgun Gothic" w:hAnsi="Arial Narrow"/>
              </w:rPr>
            </w:pPr>
            <w:r w:rsidRPr="003D3CC3">
              <w:rPr>
                <w:rFonts w:ascii="Arial Narrow" w:eastAsia="Malgun Gothic" w:hAnsi="Arial Narrow" w:hint="eastAsia"/>
              </w:rPr>
              <w:t>마케팅</w:t>
            </w:r>
            <w:r w:rsidRPr="003D3CC3">
              <w:rPr>
                <w:rFonts w:ascii="Arial Narrow" w:eastAsia="Malgun Gothic" w:hAnsi="Arial Narrow" w:hint="eastAsia"/>
              </w:rPr>
              <w:t xml:space="preserve"> </w:t>
            </w:r>
            <w:r w:rsidRPr="003D3CC3">
              <w:rPr>
                <w:rFonts w:ascii="Arial Narrow" w:eastAsia="Malgun Gothic" w:hAnsi="Arial Narrow" w:hint="eastAsia"/>
              </w:rPr>
              <w:t>안선영</w:t>
            </w:r>
            <w:r w:rsidRPr="003D3CC3">
              <w:rPr>
                <w:rFonts w:ascii="Arial Narrow" w:eastAsia="Malgun Gothic" w:hAnsi="Arial Narrow" w:hint="eastAsia"/>
              </w:rPr>
              <w:t xml:space="preserve"> </w:t>
            </w:r>
            <w:r>
              <w:rPr>
                <w:rFonts w:ascii="Arial Narrow" w:eastAsia="Malgun Gothic" w:hAnsi="Arial Narrow" w:hint="eastAsia"/>
                <w:lang w:eastAsia="ko-KR"/>
              </w:rPr>
              <w:t>과장</w:t>
            </w:r>
            <w:r w:rsidRPr="003D3CC3">
              <w:rPr>
                <w:rFonts w:ascii="Arial Narrow" w:eastAsia="Malgun Gothic" w:hAnsi="Arial Narrow"/>
              </w:rPr>
              <w:t xml:space="preserve"> </w:t>
            </w:r>
          </w:p>
          <w:p w:rsidR="00267193" w:rsidRPr="003D3CC3" w:rsidRDefault="00267193" w:rsidP="00267193">
            <w:pPr>
              <w:spacing w:line="280" w:lineRule="exact"/>
              <w:rPr>
                <w:rFonts w:ascii="Arial Narrow" w:eastAsia="Malgun Gothic" w:hAnsi="Arial Narrow"/>
                <w:sz w:val="24"/>
                <w:szCs w:val="24"/>
              </w:rPr>
            </w:pPr>
            <w:r w:rsidRPr="003D3CC3">
              <w:rPr>
                <w:rFonts w:ascii="Arial Narrow" w:eastAsia="Malgun Gothic" w:hAnsi="Arial Narrow" w:hint="eastAsia"/>
              </w:rPr>
              <w:t>서울시</w:t>
            </w:r>
            <w:r w:rsidRPr="003D3CC3">
              <w:rPr>
                <w:rFonts w:ascii="Arial Narrow" w:eastAsia="Malgun Gothic" w:hAnsi="Arial Narrow" w:hint="eastAsia"/>
              </w:rPr>
              <w:t xml:space="preserve"> </w:t>
            </w:r>
            <w:r w:rsidRPr="003D3CC3">
              <w:rPr>
                <w:rFonts w:ascii="Arial Narrow" w:eastAsia="Malgun Gothic" w:hAnsi="Arial Narrow" w:hint="eastAsia"/>
              </w:rPr>
              <w:t>영등포구</w:t>
            </w:r>
            <w:r w:rsidRPr="003D3CC3">
              <w:rPr>
                <w:rFonts w:ascii="Arial Narrow" w:eastAsia="Malgun Gothic" w:hAnsi="Arial Narrow" w:hint="eastAsia"/>
              </w:rPr>
              <w:t xml:space="preserve"> </w:t>
            </w:r>
            <w:r w:rsidRPr="003D3CC3">
              <w:rPr>
                <w:rFonts w:ascii="Arial Narrow" w:eastAsia="Malgun Gothic" w:hAnsi="Arial Narrow" w:hint="eastAsia"/>
              </w:rPr>
              <w:t>국제금융로</w:t>
            </w:r>
            <w:r w:rsidRPr="003D3CC3">
              <w:rPr>
                <w:rFonts w:ascii="Arial Narrow" w:eastAsia="Malgun Gothic" w:hAnsi="Arial Narrow" w:hint="eastAsia"/>
              </w:rPr>
              <w:t xml:space="preserve"> 10 </w:t>
            </w:r>
            <w:r w:rsidRPr="003D3CC3">
              <w:rPr>
                <w:rFonts w:ascii="Arial Narrow" w:eastAsia="Malgun Gothic" w:hAnsi="Arial Narrow" w:hint="eastAsia"/>
              </w:rPr>
              <w:t>투아이에프씨</w:t>
            </w:r>
            <w:r w:rsidRPr="003D3CC3">
              <w:rPr>
                <w:rFonts w:ascii="Arial Narrow" w:eastAsia="Malgun Gothic" w:hAnsi="Arial Narrow" w:hint="eastAsia"/>
              </w:rPr>
              <w:t xml:space="preserve"> 29</w:t>
            </w:r>
            <w:r w:rsidRPr="003D3CC3">
              <w:rPr>
                <w:rFonts w:ascii="Arial Narrow" w:eastAsia="Malgun Gothic" w:hAnsi="Arial Narrow" w:hint="eastAsia"/>
              </w:rPr>
              <w:t>층</w:t>
            </w:r>
            <w:r w:rsidRPr="003D3CC3">
              <w:rPr>
                <w:rFonts w:ascii="Arial Narrow" w:eastAsia="Malgun Gothic" w:hAnsi="Arial Narrow" w:hint="eastAsia"/>
              </w:rPr>
              <w:t xml:space="preserve"> </w:t>
            </w:r>
            <w:r w:rsidRPr="003D3CC3">
              <w:rPr>
                <w:rFonts w:ascii="Arial Narrow" w:eastAsia="Malgun Gothic" w:hAnsi="Arial Narrow" w:hint="eastAsia"/>
              </w:rPr>
              <w:t>티유브이슈드코리아</w:t>
            </w:r>
            <w:r w:rsidRPr="003D3CC3">
              <w:rPr>
                <w:rFonts w:ascii="Arial Narrow" w:eastAsia="Malgun Gothic" w:hAnsi="Arial Narrow" w:hint="eastAsia"/>
              </w:rPr>
              <w:t xml:space="preserve"> (150-945)</w:t>
            </w:r>
          </w:p>
        </w:tc>
        <w:tc>
          <w:tcPr>
            <w:tcW w:w="4446" w:type="dxa"/>
          </w:tcPr>
          <w:p w:rsidR="00267193" w:rsidRPr="003D3CC3" w:rsidRDefault="00267193" w:rsidP="00267193">
            <w:pPr>
              <w:spacing w:line="280" w:lineRule="exact"/>
              <w:rPr>
                <w:rFonts w:ascii="Arial Narrow" w:eastAsia="Malgun Gothic" w:hAnsi="Arial Narrow"/>
              </w:rPr>
            </w:pPr>
            <w:r w:rsidRPr="003D3CC3">
              <w:rPr>
                <w:rFonts w:ascii="Arial Narrow" w:eastAsia="Malgun Gothic" w:hAnsi="Arial Narrow"/>
              </w:rPr>
              <w:t xml:space="preserve">Phone: </w:t>
            </w:r>
            <w:r w:rsidRPr="003D3CC3">
              <w:rPr>
                <w:rFonts w:ascii="Arial Narrow" w:eastAsia="Malgun Gothic" w:hAnsi="Arial Narrow" w:hint="eastAsia"/>
              </w:rPr>
              <w:t>02-3215-1109</w:t>
            </w:r>
            <w:r w:rsidRPr="003D3CC3">
              <w:rPr>
                <w:rFonts w:ascii="Arial Narrow" w:eastAsia="Malgun Gothic" w:hAnsi="Arial Narrow"/>
              </w:rPr>
              <w:t xml:space="preserve"> </w:t>
            </w:r>
          </w:p>
          <w:p w:rsidR="00267193" w:rsidRPr="003D3CC3" w:rsidRDefault="00267193" w:rsidP="00267193">
            <w:pPr>
              <w:spacing w:line="280" w:lineRule="exact"/>
              <w:rPr>
                <w:rFonts w:ascii="Arial Narrow" w:eastAsia="Malgun Gothic" w:hAnsi="Arial Narrow"/>
              </w:rPr>
            </w:pPr>
            <w:r w:rsidRPr="003D3CC3">
              <w:rPr>
                <w:rFonts w:ascii="Arial Narrow" w:eastAsia="Malgun Gothic" w:hAnsi="Arial Narrow"/>
              </w:rPr>
              <w:t xml:space="preserve">Fax: </w:t>
            </w:r>
            <w:r w:rsidRPr="003D3CC3">
              <w:rPr>
                <w:rFonts w:ascii="Arial Narrow" w:eastAsia="Malgun Gothic" w:hAnsi="Arial Narrow" w:hint="eastAsia"/>
              </w:rPr>
              <w:t>02-3215-1111</w:t>
            </w:r>
          </w:p>
          <w:p w:rsidR="00267193" w:rsidRPr="003D3CC3" w:rsidRDefault="00267193" w:rsidP="00267193">
            <w:pPr>
              <w:spacing w:line="280" w:lineRule="exact"/>
              <w:rPr>
                <w:rFonts w:ascii="Arial Narrow" w:eastAsia="Malgun Gothic" w:hAnsi="Arial Narrow"/>
              </w:rPr>
            </w:pPr>
            <w:r w:rsidRPr="003D3CC3">
              <w:rPr>
                <w:rFonts w:ascii="Arial Narrow" w:eastAsia="Malgun Gothic" w:hAnsi="Arial Narrow"/>
              </w:rPr>
              <w:t xml:space="preserve">Email: </w:t>
            </w:r>
            <w:hyperlink r:id="rId8" w:history="1">
              <w:r w:rsidRPr="003D3CC3">
                <w:rPr>
                  <w:rStyle w:val="a6"/>
                  <w:rFonts w:ascii="Arial Narrow" w:eastAsia="Malgun Gothic" w:hAnsi="Arial Narrow" w:hint="eastAsia"/>
                </w:rPr>
                <w:t>sun.ahn</w:t>
              </w:r>
              <w:r w:rsidRPr="003D3CC3">
                <w:rPr>
                  <w:rStyle w:val="a6"/>
                  <w:rFonts w:ascii="Arial Narrow" w:eastAsia="Malgun Gothic" w:hAnsi="Arial Narrow"/>
                </w:rPr>
                <w:t>@tuv-sud</w:t>
              </w:r>
              <w:r w:rsidRPr="003D3CC3">
                <w:rPr>
                  <w:rStyle w:val="a6"/>
                  <w:rFonts w:ascii="Arial Narrow" w:eastAsia="Malgun Gothic" w:hAnsi="Arial Narrow" w:hint="eastAsia"/>
                </w:rPr>
                <w:t>.kr</w:t>
              </w:r>
            </w:hyperlink>
          </w:p>
          <w:p w:rsidR="00267193" w:rsidRPr="003D3CC3" w:rsidRDefault="00267193" w:rsidP="00267193">
            <w:pPr>
              <w:spacing w:line="280" w:lineRule="exact"/>
              <w:rPr>
                <w:rFonts w:ascii="Arial Narrow" w:eastAsia="Malgun Gothic" w:hAnsi="Arial Narrow"/>
                <w:sz w:val="24"/>
                <w:szCs w:val="24"/>
              </w:rPr>
            </w:pPr>
            <w:r w:rsidRPr="003D3CC3">
              <w:rPr>
                <w:rFonts w:ascii="Arial Narrow" w:eastAsia="Malgun Gothic" w:hAnsi="Arial Narrow"/>
              </w:rPr>
              <w:t xml:space="preserve">Internet: </w:t>
            </w:r>
            <w:hyperlink r:id="rId9" w:history="1">
              <w:r w:rsidRPr="003D3CC3">
                <w:rPr>
                  <w:rStyle w:val="a6"/>
                  <w:rFonts w:ascii="Arial Narrow" w:eastAsia="Malgun Gothic" w:hAnsi="Arial Narrow"/>
                </w:rPr>
                <w:t>www.tuv-sud</w:t>
              </w:r>
              <w:r w:rsidRPr="003D3CC3">
                <w:rPr>
                  <w:rStyle w:val="a6"/>
                  <w:rFonts w:ascii="Arial Narrow" w:eastAsia="Malgun Gothic" w:hAnsi="Arial Narrow" w:hint="eastAsia"/>
                </w:rPr>
                <w:t>.kr</w:t>
              </w:r>
            </w:hyperlink>
          </w:p>
        </w:tc>
      </w:tr>
    </w:tbl>
    <w:p w:rsidR="00057982" w:rsidRDefault="00057982" w:rsidP="000D4FD3">
      <w:pPr>
        <w:spacing w:line="280" w:lineRule="exact"/>
        <w:rPr>
          <w:rFonts w:ascii="Arial Narrow" w:hAnsi="Arial Narrow"/>
          <w:sz w:val="24"/>
          <w:szCs w:val="24"/>
        </w:rPr>
      </w:pPr>
    </w:p>
    <w:p w:rsidR="000801BD" w:rsidRPr="00DE1432" w:rsidRDefault="000801BD" w:rsidP="000801BD">
      <w:pPr>
        <w:rPr>
          <w:rFonts w:ascii="Arial Narrow" w:hAnsi="Arial Narrow"/>
          <w:color w:val="0A0A0A"/>
        </w:rPr>
      </w:pPr>
      <w:r w:rsidRPr="00E15EA8">
        <w:rPr>
          <w:rFonts w:ascii="Arial Narrow" w:hAnsi="Arial Narrow"/>
          <w:bCs/>
          <w:color w:val="0A0A0A"/>
        </w:rPr>
        <w:t xml:space="preserve">Founded in 1866 as a steam boiler inspection association, the TÜV SÜD Group has evolved into a global enterprise. </w:t>
      </w:r>
      <w:r>
        <w:rPr>
          <w:rFonts w:ascii="Arial Narrow" w:hAnsi="Arial Narrow"/>
          <w:bCs/>
          <w:color w:val="0A0A0A"/>
        </w:rPr>
        <w:t>More than 24,000 employees work at over 1</w:t>
      </w:r>
      <w:r w:rsidR="00D5669C">
        <w:rPr>
          <w:rFonts w:ascii="Arial Narrow" w:hAnsi="Arial Narrow"/>
          <w:bCs/>
          <w:color w:val="0A0A0A"/>
        </w:rPr>
        <w:t>,</w:t>
      </w:r>
      <w:r>
        <w:rPr>
          <w:rFonts w:ascii="Arial Narrow" w:hAnsi="Arial Narrow"/>
          <w:bCs/>
          <w:color w:val="0A0A0A"/>
        </w:rPr>
        <w:t>0</w:t>
      </w:r>
      <w:r w:rsidRPr="00E15EA8">
        <w:rPr>
          <w:rFonts w:ascii="Arial Narrow" w:hAnsi="Arial Narrow"/>
          <w:bCs/>
          <w:color w:val="0A0A0A"/>
        </w:rPr>
        <w:t xml:space="preserve">00 locations in </w:t>
      </w:r>
      <w:r>
        <w:rPr>
          <w:rFonts w:ascii="Arial Narrow" w:hAnsi="Arial Narrow"/>
          <w:bCs/>
          <w:color w:val="0A0A0A"/>
        </w:rPr>
        <w:t>about</w:t>
      </w:r>
      <w:r w:rsidRPr="00E15EA8">
        <w:rPr>
          <w:rFonts w:ascii="Arial Narrow" w:hAnsi="Arial Narrow"/>
          <w:bCs/>
          <w:color w:val="0A0A0A"/>
        </w:rPr>
        <w:t xml:space="preserve"> 50 countries to continually improve technology, systems and expertise. They contribute significantly to making technical innovations such as Industry 4.0, autonomous driving and renewable energy safe and reliable. </w:t>
      </w:r>
      <w:hyperlink r:id="rId10" w:history="1">
        <w:r w:rsidRPr="00E15EA8">
          <w:rPr>
            <w:rStyle w:val="a6"/>
            <w:rFonts w:ascii="Arial Narrow" w:hAnsi="Arial Narrow"/>
            <w:bCs/>
          </w:rPr>
          <w:t>www.tuv-sud.com</w:t>
        </w:r>
      </w:hyperlink>
    </w:p>
    <w:p w:rsidR="004B63C0" w:rsidRDefault="004B63C0" w:rsidP="00533D66">
      <w:pPr>
        <w:rPr>
          <w:rFonts w:ascii="Arial Narrow" w:hAnsi="Arial Narrow"/>
        </w:rPr>
      </w:pPr>
    </w:p>
    <w:p w:rsidR="00267193" w:rsidRDefault="00267193" w:rsidP="00533D66">
      <w:pPr>
        <w:rPr>
          <w:rFonts w:ascii="Arial Narrow" w:hAnsi="Arial Narrow"/>
        </w:rPr>
      </w:pPr>
    </w:p>
    <w:p w:rsidR="00267193" w:rsidRDefault="00267193" w:rsidP="00533D66">
      <w:pPr>
        <w:rPr>
          <w:rFonts w:ascii="Arial Narrow" w:hAnsi="Arial Narrow"/>
        </w:rPr>
      </w:pPr>
      <w:bookmarkStart w:id="1" w:name="_GoBack"/>
      <w:bookmarkEnd w:id="1"/>
    </w:p>
    <w:p w:rsidR="00267193" w:rsidRDefault="00267193" w:rsidP="00533D66">
      <w:pPr>
        <w:rPr>
          <w:rFonts w:ascii="Arial Narrow" w:hAnsi="Arial Narrow"/>
        </w:rPr>
      </w:pPr>
    </w:p>
    <w:p w:rsidR="00267193" w:rsidRPr="003D3CC3" w:rsidRDefault="00267193" w:rsidP="00267193">
      <w:pPr>
        <w:pStyle w:val="ab"/>
        <w:ind w:left="1"/>
        <w:rPr>
          <w:rFonts w:ascii="Arial Narrow" w:eastAsia="Malgun Gothic" w:hAnsi="Arial Narrow"/>
          <w:b/>
          <w:lang w:eastAsia="ko-KR"/>
        </w:rPr>
      </w:pPr>
      <w:r w:rsidRPr="003D3CC3">
        <w:rPr>
          <w:rFonts w:ascii="Arial Narrow" w:eastAsia="Malgun Gothic" w:hAnsi="Arial Narrow"/>
          <w:b/>
          <w:lang w:eastAsia="ko-KR"/>
        </w:rPr>
        <w:lastRenderedPageBreak/>
        <w:t>TÜV SÜD</w:t>
      </w:r>
      <w:r>
        <w:rPr>
          <w:rFonts w:ascii="Arial Narrow" w:eastAsia="Malgun Gothic" w:hAnsi="Arial Narrow"/>
          <w:b/>
          <w:lang w:eastAsia="ko-KR"/>
        </w:rPr>
        <w:t xml:space="preserve"> </w:t>
      </w:r>
      <w:r>
        <w:rPr>
          <w:rFonts w:ascii="Arial Narrow" w:eastAsia="Malgun Gothic" w:hAnsi="Arial Narrow" w:hint="eastAsia"/>
          <w:b/>
          <w:lang w:eastAsia="ko-KR"/>
        </w:rPr>
        <w:t>Korea</w:t>
      </w:r>
      <w:r w:rsidRPr="003D3CC3">
        <w:rPr>
          <w:rFonts w:ascii="Arial Narrow" w:eastAsia="Malgun Gothic" w:hAnsi="Arial Narrow" w:hint="eastAsia"/>
          <w:b/>
          <w:lang w:eastAsia="ko-KR"/>
        </w:rPr>
        <w:t>에</w:t>
      </w:r>
      <w:r w:rsidRPr="003D3CC3">
        <w:rPr>
          <w:rFonts w:ascii="Arial Narrow" w:eastAsia="Malgun Gothic" w:hAnsi="Arial Narrow"/>
          <w:b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b/>
          <w:lang w:eastAsia="ko-KR"/>
        </w:rPr>
        <w:t>대하여</w:t>
      </w: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</w:p>
    <w:p w:rsidR="00267193" w:rsidRPr="003D3CC3" w:rsidRDefault="00267193" w:rsidP="00267193">
      <w:pPr>
        <w:pStyle w:val="ab"/>
        <w:ind w:left="0"/>
        <w:rPr>
          <w:rFonts w:ascii="Arial Narrow" w:eastAsia="Malgun Gothic" w:hAnsi="Arial Narrow"/>
          <w:lang w:eastAsia="ko-KR"/>
        </w:rPr>
      </w:pPr>
      <w:r w:rsidRPr="003D3CC3">
        <w:rPr>
          <w:rFonts w:ascii="Arial Narrow" w:eastAsia="Malgun Gothic" w:hAnsi="Arial Narrow"/>
          <w:b/>
          <w:lang w:eastAsia="ko-KR"/>
        </w:rPr>
        <w:t>TÜV SÜD</w:t>
      </w:r>
      <w:r>
        <w:rPr>
          <w:rFonts w:ascii="Arial Narrow" w:eastAsia="Malgun Gothic" w:hAnsi="Arial Narrow"/>
          <w:b/>
          <w:lang w:eastAsia="ko-KR"/>
        </w:rPr>
        <w:t xml:space="preserve"> </w:t>
      </w:r>
      <w:r>
        <w:rPr>
          <w:rFonts w:ascii="Arial Narrow" w:eastAsia="Malgun Gothic" w:hAnsi="Arial Narrow" w:hint="eastAsia"/>
          <w:b/>
          <w:lang w:eastAsia="ko-KR"/>
        </w:rPr>
        <w:t>Korea</w:t>
      </w:r>
      <w:r>
        <w:rPr>
          <w:rFonts w:ascii="Arial Narrow" w:eastAsia="Malgun Gothic" w:hAnsi="Arial Narrow"/>
          <w:b/>
          <w:lang w:eastAsia="ko-KR"/>
        </w:rPr>
        <w:t xml:space="preserve"> </w:t>
      </w:r>
      <w:r w:rsidRPr="00554009">
        <w:rPr>
          <w:rFonts w:ascii="Arial Narrow" w:eastAsia="Malgun Gothic" w:hAnsi="Arial Narrow"/>
          <w:lang w:eastAsia="ko-KR"/>
        </w:rPr>
        <w:t>(</w:t>
      </w:r>
      <w:proofErr w:type="spellStart"/>
      <w:r w:rsidRPr="003D3CC3">
        <w:rPr>
          <w:rFonts w:ascii="Arial Narrow" w:eastAsia="Malgun Gothic" w:hAnsi="Arial Narrow" w:hint="eastAsia"/>
          <w:lang w:eastAsia="ko-KR"/>
        </w:rPr>
        <w:t>티유브이슈드코리아</w:t>
      </w:r>
      <w:proofErr w:type="spellEnd"/>
      <w:r w:rsidRPr="003D3CC3">
        <w:rPr>
          <w:rFonts w:ascii="Arial Narrow" w:eastAsia="Malgun Gothic" w:hAnsi="Arial Narrow" w:hint="eastAsia"/>
          <w:lang w:eastAsia="ko-KR"/>
        </w:rPr>
        <w:t>㈜</w:t>
      </w:r>
      <w:r>
        <w:rPr>
          <w:rFonts w:ascii="Arial Narrow" w:eastAsia="Malgun Gothic" w:hAnsi="Arial Narrow" w:hint="eastAsia"/>
          <w:lang w:eastAsia="ko-KR"/>
        </w:rPr>
        <w:t>,</w:t>
      </w:r>
      <w:r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대표이사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사장</w:t>
      </w:r>
      <w:r w:rsidRPr="003D3CC3">
        <w:rPr>
          <w:rFonts w:ascii="Arial Narrow" w:eastAsia="Malgun Gothic" w:hAnsi="Arial Narrow"/>
          <w:lang w:eastAsia="ko-KR"/>
        </w:rPr>
        <w:t xml:space="preserve">: </w:t>
      </w:r>
      <w:r w:rsidRPr="003D3CC3">
        <w:rPr>
          <w:rFonts w:ascii="Arial Narrow" w:eastAsia="Malgun Gothic" w:hAnsi="Arial Narrow" w:hint="eastAsia"/>
          <w:lang w:eastAsia="ko-KR"/>
        </w:rPr>
        <w:t>스테판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proofErr w:type="spellStart"/>
      <w:r w:rsidRPr="003D3CC3">
        <w:rPr>
          <w:rFonts w:ascii="Arial Narrow" w:eastAsia="Malgun Gothic" w:hAnsi="Arial Narrow" w:hint="eastAsia"/>
          <w:lang w:eastAsia="ko-KR"/>
        </w:rPr>
        <w:t>렌취</w:t>
      </w:r>
      <w:proofErr w:type="spellEnd"/>
      <w:r w:rsidRPr="003D3CC3">
        <w:rPr>
          <w:rFonts w:ascii="Arial Narrow" w:eastAsia="Malgun Gothic" w:hAnsi="Arial Narrow"/>
          <w:lang w:eastAsia="ko-KR"/>
        </w:rPr>
        <w:t>)</w:t>
      </w:r>
      <w:r w:rsidRPr="003D3CC3">
        <w:rPr>
          <w:rFonts w:ascii="Arial Narrow" w:eastAsia="Malgun Gothic" w:hAnsi="Arial Narrow" w:hint="eastAsia"/>
          <w:lang w:eastAsia="ko-KR"/>
        </w:rPr>
        <w:t>는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1992</w:t>
      </w:r>
      <w:r w:rsidRPr="003D3CC3">
        <w:rPr>
          <w:rFonts w:ascii="Arial Narrow" w:eastAsia="Malgun Gothic" w:hAnsi="Arial Narrow" w:hint="eastAsia"/>
          <w:lang w:eastAsia="ko-KR"/>
        </w:rPr>
        <w:t>년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한국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시장에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진출</w:t>
      </w:r>
      <w:r w:rsidRPr="003D3CC3">
        <w:rPr>
          <w:rFonts w:ascii="Arial Narrow" w:eastAsia="Malgun Gothic" w:hAnsi="Arial Narrow"/>
          <w:lang w:eastAsia="ko-KR"/>
        </w:rPr>
        <w:t>, 1994</w:t>
      </w:r>
      <w:r w:rsidRPr="003D3CC3">
        <w:rPr>
          <w:rFonts w:ascii="Arial Narrow" w:eastAsia="Malgun Gothic" w:hAnsi="Arial Narrow" w:hint="eastAsia"/>
          <w:lang w:eastAsia="ko-KR"/>
        </w:rPr>
        <w:t>년에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한국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법인을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설립한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이래</w:t>
      </w:r>
      <w:r>
        <w:rPr>
          <w:rFonts w:ascii="Arial Narrow" w:eastAsia="Malgun Gothic" w:hAnsi="Arial Narrow" w:hint="eastAsia"/>
          <w:lang w:eastAsia="ko-KR"/>
        </w:rPr>
        <w:t xml:space="preserve"> 25</w:t>
      </w:r>
      <w:r w:rsidRPr="003D3CC3">
        <w:rPr>
          <w:rFonts w:ascii="Arial Narrow" w:eastAsia="Malgun Gothic" w:hAnsi="Arial Narrow" w:hint="eastAsia"/>
          <w:lang w:eastAsia="ko-KR"/>
        </w:rPr>
        <w:t>년</w:t>
      </w:r>
      <w:r>
        <w:rPr>
          <w:rFonts w:ascii="Arial Narrow" w:eastAsia="Malgun Gothic" w:hAnsi="Arial Narrow" w:hint="eastAsia"/>
          <w:lang w:eastAsia="ko-KR"/>
        </w:rPr>
        <w:t xml:space="preserve"> </w:t>
      </w:r>
      <w:r>
        <w:rPr>
          <w:rFonts w:ascii="Arial Narrow" w:eastAsia="Malgun Gothic" w:hAnsi="Arial Narrow" w:hint="eastAsia"/>
          <w:lang w:eastAsia="ko-KR"/>
        </w:rPr>
        <w:t>이상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전문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서비스를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제공하고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있다</w:t>
      </w:r>
      <w:r w:rsidRPr="003D3CC3">
        <w:rPr>
          <w:rFonts w:ascii="Arial Narrow" w:eastAsia="Malgun Gothic" w:hAnsi="Arial Narrow"/>
          <w:lang w:eastAsia="ko-KR"/>
        </w:rPr>
        <w:t xml:space="preserve">. </w:t>
      </w:r>
      <w:r w:rsidRPr="003D3CC3">
        <w:rPr>
          <w:rFonts w:ascii="Arial Narrow" w:eastAsia="Malgun Gothic" w:hAnsi="Arial Narrow" w:hint="eastAsia"/>
          <w:lang w:eastAsia="ko-KR"/>
        </w:rPr>
        <w:t>여의도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proofErr w:type="spellStart"/>
      <w:r w:rsidRPr="003D3CC3">
        <w:rPr>
          <w:rFonts w:ascii="Arial Narrow" w:eastAsia="Malgun Gothic" w:hAnsi="Arial Narrow" w:hint="eastAsia"/>
          <w:lang w:eastAsia="ko-KR"/>
        </w:rPr>
        <w:t>투아이에프씨에</w:t>
      </w:r>
      <w:proofErr w:type="spellEnd"/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본사를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두고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있으며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부산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사무소</w:t>
      </w:r>
      <w:r w:rsidRPr="003D3CC3">
        <w:rPr>
          <w:rFonts w:ascii="Arial Narrow" w:eastAsia="Malgun Gothic" w:hAnsi="Arial Narrow" w:hint="eastAsia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성남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사무소</w:t>
      </w:r>
      <w:r w:rsidRPr="003D3CC3">
        <w:rPr>
          <w:rFonts w:ascii="Arial Narrow" w:eastAsia="Malgun Gothic" w:hAnsi="Arial Narrow" w:hint="eastAsia"/>
          <w:lang w:eastAsia="ko-KR"/>
        </w:rPr>
        <w:t xml:space="preserve"> (</w:t>
      </w:r>
      <w:r w:rsidRPr="003D3CC3">
        <w:rPr>
          <w:rFonts w:ascii="Arial Narrow" w:eastAsia="Malgun Gothic" w:hAnsi="Arial Narrow" w:hint="eastAsia"/>
          <w:lang w:eastAsia="ko-KR"/>
        </w:rPr>
        <w:t>원자력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사업부</w:t>
      </w:r>
      <w:r w:rsidRPr="003D3CC3">
        <w:rPr>
          <w:rFonts w:ascii="Arial Narrow" w:eastAsia="Malgun Gothic" w:hAnsi="Arial Narrow" w:hint="eastAsia"/>
          <w:lang w:eastAsia="ko-KR"/>
        </w:rPr>
        <w:t xml:space="preserve">) </w:t>
      </w:r>
      <w:r w:rsidRPr="003D3CC3">
        <w:rPr>
          <w:rFonts w:ascii="Arial Narrow" w:eastAsia="Malgun Gothic" w:hAnsi="Arial Narrow" w:hint="eastAsia"/>
          <w:lang w:eastAsia="ko-KR"/>
        </w:rPr>
        <w:t>및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서울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구로∙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수원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배터리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시험소를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운영하고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있다</w:t>
      </w:r>
      <w:r w:rsidRPr="003D3CC3">
        <w:rPr>
          <w:rFonts w:ascii="Arial Narrow" w:eastAsia="Malgun Gothic" w:hAnsi="Arial Narrow" w:hint="eastAsia"/>
          <w:lang w:eastAsia="ko-KR"/>
        </w:rPr>
        <w:t>.</w:t>
      </w:r>
      <w:r w:rsidRPr="003D3CC3">
        <w:rPr>
          <w:rFonts w:ascii="Arial Narrow" w:eastAsia="Malgun Gothic" w:hAnsi="Arial Narrow"/>
          <w:lang w:eastAsia="ko-KR"/>
        </w:rPr>
        <w:t xml:space="preserve"> </w:t>
      </w: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  <w:r w:rsidRPr="003D3CC3">
        <w:rPr>
          <w:rFonts w:ascii="Arial Narrow" w:eastAsia="Malgun Gothic" w:hAnsi="Arial Narrow" w:hint="eastAsia"/>
          <w:lang w:eastAsia="ko-KR"/>
        </w:rPr>
        <w:t>주요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서비스로는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제품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시험인증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및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경영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시스템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인증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산업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검사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및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관련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보고서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교육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및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세미나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전문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컨설팅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서비스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등이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있다</w:t>
      </w:r>
      <w:r w:rsidRPr="003D3CC3">
        <w:rPr>
          <w:rFonts w:ascii="Arial Narrow" w:eastAsia="Malgun Gothic" w:hAnsi="Arial Narrow" w:hint="eastAsia"/>
          <w:lang w:eastAsia="ko-KR"/>
        </w:rPr>
        <w:t>.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산업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분야로는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자동차</w:t>
      </w:r>
      <w:r w:rsidRPr="003D3CC3">
        <w:rPr>
          <w:rFonts w:ascii="Arial Narrow" w:eastAsia="Malgun Gothic" w:hAnsi="Arial Narrow" w:hint="eastAsia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전기전자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통신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의료기기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기능안전</w:t>
      </w:r>
      <w:r w:rsidRPr="003D3CC3">
        <w:rPr>
          <w:rFonts w:ascii="Arial Narrow" w:eastAsia="Malgun Gothic" w:hAnsi="Arial Narrow" w:hint="eastAsia"/>
          <w:lang w:eastAsia="ko-KR"/>
        </w:rPr>
        <w:t xml:space="preserve"> (Functional Safety), </w:t>
      </w:r>
      <w:r w:rsidRPr="003D3CC3">
        <w:rPr>
          <w:rFonts w:ascii="Arial Narrow" w:eastAsia="Malgun Gothic" w:hAnsi="Arial Narrow" w:hint="eastAsia"/>
          <w:lang w:eastAsia="ko-KR"/>
        </w:rPr>
        <w:t>배터리</w:t>
      </w:r>
      <w:r w:rsidRPr="003D3CC3">
        <w:rPr>
          <w:rFonts w:ascii="Arial Narrow" w:eastAsia="Malgun Gothic" w:hAnsi="Arial Narrow" w:hint="eastAsia"/>
          <w:lang w:eastAsia="ko-KR"/>
        </w:rPr>
        <w:t xml:space="preserve">, PV, </w:t>
      </w:r>
      <w:r w:rsidRPr="003D3CC3">
        <w:rPr>
          <w:rFonts w:ascii="Arial Narrow" w:eastAsia="Malgun Gothic" w:hAnsi="Arial Narrow" w:hint="eastAsia"/>
          <w:lang w:eastAsia="ko-KR"/>
        </w:rPr>
        <w:t>신재생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에너지</w:t>
      </w:r>
      <w:r w:rsidRPr="003D3CC3">
        <w:rPr>
          <w:rFonts w:ascii="Arial Narrow" w:eastAsia="Malgun Gothic" w:hAnsi="Arial Narrow" w:hint="eastAsia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철도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원자력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발전소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건설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등으로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다양한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산업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분야에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걸쳐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전문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서비스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제공하고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있다</w:t>
      </w:r>
      <w:r w:rsidRPr="003D3CC3">
        <w:rPr>
          <w:rFonts w:ascii="Arial Narrow" w:eastAsia="Malgun Gothic" w:hAnsi="Arial Narrow"/>
          <w:lang w:eastAsia="ko-KR"/>
        </w:rPr>
        <w:t>.</w:t>
      </w: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  <w:r w:rsidRPr="003D3CC3">
        <w:rPr>
          <w:rFonts w:ascii="Arial Narrow" w:eastAsia="Malgun Gothic" w:hAnsi="Arial Narrow" w:hint="eastAsia"/>
          <w:lang w:eastAsia="ko-KR"/>
        </w:rPr>
        <w:t>삼성전자</w:t>
      </w:r>
      <w:r w:rsidRPr="003D3CC3">
        <w:rPr>
          <w:rFonts w:ascii="Arial Narrow" w:eastAsia="Malgun Gothic" w:hAnsi="Arial Narrow" w:hint="eastAsia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삼성</w:t>
      </w:r>
      <w:r w:rsidRPr="003D3CC3">
        <w:rPr>
          <w:rFonts w:ascii="Arial Narrow" w:eastAsia="Malgun Gothic" w:hAnsi="Arial Narrow" w:hint="eastAsia"/>
          <w:lang w:eastAsia="ko-KR"/>
        </w:rPr>
        <w:t xml:space="preserve"> SDS, LG</w:t>
      </w:r>
      <w:r w:rsidRPr="003D3CC3">
        <w:rPr>
          <w:rFonts w:ascii="Arial Narrow" w:eastAsia="Malgun Gothic" w:hAnsi="Arial Narrow" w:hint="eastAsia"/>
          <w:lang w:eastAsia="ko-KR"/>
        </w:rPr>
        <w:t>전자</w:t>
      </w:r>
      <w:r w:rsidRPr="003D3CC3">
        <w:rPr>
          <w:rFonts w:ascii="Arial Narrow" w:eastAsia="Malgun Gothic" w:hAnsi="Arial Narrow" w:hint="eastAsia"/>
          <w:lang w:eastAsia="ko-KR"/>
        </w:rPr>
        <w:t>, LG</w:t>
      </w:r>
      <w:r w:rsidRPr="003D3CC3">
        <w:rPr>
          <w:rFonts w:ascii="Arial Narrow" w:eastAsia="Malgun Gothic" w:hAnsi="Arial Narrow" w:hint="eastAsia"/>
          <w:lang w:eastAsia="ko-KR"/>
        </w:rPr>
        <w:t>화학</w:t>
      </w:r>
      <w:r w:rsidRPr="003D3CC3">
        <w:rPr>
          <w:rFonts w:ascii="Arial Narrow" w:eastAsia="Malgun Gothic" w:hAnsi="Arial Narrow" w:hint="eastAsia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현대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중공업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등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국내외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대기업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및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정부기관에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전문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서비스를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제공하고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있으며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산업별로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상호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협력을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위한</w:t>
      </w:r>
      <w:r w:rsidRPr="003D3CC3">
        <w:rPr>
          <w:rFonts w:ascii="Arial Narrow" w:eastAsia="Malgun Gothic" w:hAnsi="Arial Narrow" w:hint="eastAsia"/>
          <w:lang w:eastAsia="ko-KR"/>
        </w:rPr>
        <w:t xml:space="preserve"> MoU</w:t>
      </w:r>
      <w:r w:rsidRPr="003D3CC3">
        <w:rPr>
          <w:rFonts w:ascii="Arial Narrow" w:eastAsia="Malgun Gothic" w:hAnsi="Arial Narrow" w:hint="eastAsia"/>
          <w:lang w:eastAsia="ko-KR"/>
        </w:rPr>
        <w:t>를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체결하는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등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국내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기업의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해외</w:t>
      </w:r>
      <w:r w:rsidRPr="003D3CC3">
        <w:rPr>
          <w:rFonts w:ascii="Arial Narrow" w:eastAsia="Malgun Gothic" w:hAnsi="Arial Narrow"/>
          <w:lang w:eastAsia="ko-KR"/>
        </w:rPr>
        <w:t>시장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진출</w:t>
      </w:r>
      <w:r w:rsidRPr="003D3CC3">
        <w:rPr>
          <w:rFonts w:ascii="Arial Narrow" w:eastAsia="Malgun Gothic" w:hAnsi="Arial Narrow" w:hint="eastAsia"/>
          <w:lang w:eastAsia="ko-KR"/>
        </w:rPr>
        <w:t>을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돕는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전문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파트너로서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확고한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명성을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쌓아가고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있다</w:t>
      </w:r>
      <w:r w:rsidRPr="003D3CC3">
        <w:rPr>
          <w:rFonts w:ascii="Arial Narrow" w:eastAsia="Malgun Gothic" w:hAnsi="Arial Narrow"/>
          <w:lang w:eastAsia="ko-KR"/>
        </w:rPr>
        <w:t>.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Style w:val="a6"/>
          <w:rFonts w:ascii="Arial Narrow" w:eastAsia="Malgun Gothic" w:hAnsi="Arial Narrow"/>
          <w:color w:val="auto"/>
          <w:lang w:eastAsia="ko-KR"/>
        </w:rPr>
      </w:pPr>
      <w:r w:rsidRPr="003D3CC3">
        <w:rPr>
          <w:rFonts w:ascii="Arial Narrow" w:eastAsia="Malgun Gothic" w:hAnsi="Arial Narrow" w:hint="eastAsia"/>
          <w:b/>
          <w:lang w:eastAsia="ko-KR"/>
        </w:rPr>
        <w:t>웹사이트</w:t>
      </w:r>
      <w:r w:rsidRPr="003D3CC3">
        <w:rPr>
          <w:rFonts w:ascii="Arial Narrow" w:eastAsia="Malgun Gothic" w:hAnsi="Arial Narrow" w:hint="eastAsia"/>
          <w:b/>
          <w:lang w:eastAsia="ko-KR"/>
        </w:rPr>
        <w:t>: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hyperlink r:id="rId11" w:history="1">
        <w:r w:rsidRPr="003D3CC3">
          <w:rPr>
            <w:rStyle w:val="a6"/>
            <w:rFonts w:ascii="Arial Narrow" w:eastAsia="Malgun Gothic" w:hAnsi="Arial Narrow"/>
            <w:color w:val="auto"/>
            <w:lang w:eastAsia="ko-KR"/>
          </w:rPr>
          <w:t>www.tuv-sud.kr</w:t>
        </w:r>
      </w:hyperlink>
      <w:r w:rsidRPr="003D3CC3">
        <w:rPr>
          <w:rStyle w:val="a6"/>
          <w:rFonts w:ascii="Arial Narrow" w:eastAsia="Malgun Gothic" w:hAnsi="Arial Narrow"/>
          <w:color w:val="auto"/>
          <w:lang w:eastAsia="ko-KR"/>
        </w:rPr>
        <w:t xml:space="preserve">  </w:t>
      </w:r>
    </w:p>
    <w:p w:rsidR="00267193" w:rsidRDefault="00267193" w:rsidP="00267193">
      <w:pPr>
        <w:pStyle w:val="ab"/>
        <w:autoSpaceDE w:val="0"/>
        <w:autoSpaceDN w:val="0"/>
        <w:ind w:left="0"/>
        <w:jc w:val="both"/>
        <w:rPr>
          <w:rStyle w:val="a6"/>
          <w:rFonts w:ascii="Arial Narrow" w:eastAsia="Malgun Gothic" w:hAnsi="Arial Narrow"/>
          <w:color w:val="auto"/>
          <w:lang w:eastAsia="ko-KR"/>
        </w:rPr>
      </w:pPr>
      <w:r w:rsidRPr="003D3CC3">
        <w:rPr>
          <w:rFonts w:ascii="Arial Narrow" w:eastAsia="Malgun Gothic" w:hAnsi="Arial Narrow" w:cs="New Gulim" w:hint="eastAsia"/>
          <w:b/>
        </w:rPr>
        <w:t>블로그</w:t>
      </w:r>
      <w:r w:rsidRPr="003D3CC3">
        <w:rPr>
          <w:rFonts w:ascii="Arial Narrow" w:eastAsia="Malgun Gothic" w:hAnsi="Arial Narrow" w:hint="eastAsia"/>
          <w:b/>
        </w:rPr>
        <w:t>:</w:t>
      </w:r>
      <w:r w:rsidRPr="003D3CC3">
        <w:rPr>
          <w:rStyle w:val="a6"/>
          <w:rFonts w:ascii="Arial Narrow" w:eastAsia="Malgun Gothic" w:hAnsi="Arial Narrow"/>
          <w:color w:val="auto"/>
          <w:lang w:eastAsia="ko-KR"/>
        </w:rPr>
        <w:t xml:space="preserve"> </w:t>
      </w:r>
      <w:hyperlink r:id="rId12" w:history="1">
        <w:r w:rsidRPr="003D3CC3">
          <w:rPr>
            <w:rStyle w:val="a6"/>
            <w:rFonts w:ascii="Arial Narrow" w:eastAsia="Malgun Gothic" w:hAnsi="Arial Narrow"/>
            <w:lang w:eastAsia="ko-KR"/>
          </w:rPr>
          <w:t>http://blog.naver.com/tuv-sud</w:t>
        </w:r>
      </w:hyperlink>
      <w:r w:rsidRPr="003D3CC3">
        <w:rPr>
          <w:rStyle w:val="a6"/>
          <w:rFonts w:ascii="Arial Narrow" w:eastAsia="Malgun Gothic" w:hAnsi="Arial Narrow"/>
          <w:color w:val="auto"/>
          <w:lang w:eastAsia="ko-KR"/>
        </w:rPr>
        <w:t xml:space="preserve"> </w:t>
      </w:r>
    </w:p>
    <w:p w:rsidR="00267193" w:rsidRPr="00EE54A7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  <w:r w:rsidRPr="00EE54A7">
        <w:rPr>
          <w:rStyle w:val="a6"/>
          <w:rFonts w:ascii="Arial Narrow" w:eastAsia="Malgun Gothic" w:hAnsi="Arial Narrow" w:hint="eastAsia"/>
          <w:b/>
          <w:color w:val="auto"/>
          <w:u w:val="none"/>
          <w:lang w:eastAsia="ko-KR"/>
        </w:rPr>
        <w:t>페이스북</w:t>
      </w:r>
      <w:r w:rsidRPr="00EE54A7">
        <w:rPr>
          <w:rStyle w:val="a6"/>
          <w:rFonts w:ascii="Arial Narrow" w:eastAsia="Malgun Gothic" w:hAnsi="Arial Narrow" w:hint="eastAsia"/>
          <w:b/>
          <w:color w:val="auto"/>
          <w:u w:val="none"/>
          <w:lang w:eastAsia="ko-KR"/>
        </w:rPr>
        <w:t>:</w:t>
      </w:r>
      <w:r w:rsidRPr="00EE54A7">
        <w:rPr>
          <w:rStyle w:val="a6"/>
          <w:rFonts w:ascii="Arial Narrow" w:eastAsia="Malgun Gothic" w:hAnsi="Arial Narrow"/>
          <w:color w:val="auto"/>
          <w:u w:val="none"/>
          <w:lang w:eastAsia="ko-KR"/>
        </w:rPr>
        <w:t xml:space="preserve"> </w:t>
      </w:r>
      <w:hyperlink r:id="rId13" w:history="1">
        <w:r w:rsidRPr="00564BA3">
          <w:rPr>
            <w:rStyle w:val="a6"/>
            <w:rFonts w:ascii="Arial Narrow" w:eastAsia="Malgun Gothic" w:hAnsi="Arial Narrow"/>
            <w:lang w:eastAsia="ko-KR"/>
          </w:rPr>
          <w:t>www.facebook.com/tuvsudkorea</w:t>
        </w:r>
      </w:hyperlink>
      <w:r>
        <w:rPr>
          <w:rStyle w:val="a6"/>
          <w:rFonts w:ascii="Arial Narrow" w:eastAsia="Malgun Gothic" w:hAnsi="Arial Narrow"/>
          <w:color w:val="auto"/>
          <w:u w:val="none"/>
          <w:lang w:eastAsia="ko-KR"/>
        </w:rPr>
        <w:t xml:space="preserve"> </w:t>
      </w: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</w:p>
    <w:p w:rsidR="00267193" w:rsidRPr="003D3CC3" w:rsidRDefault="00267193" w:rsidP="00267193">
      <w:pPr>
        <w:pStyle w:val="ab"/>
        <w:ind w:left="0"/>
        <w:rPr>
          <w:rFonts w:ascii="Arial Narrow" w:eastAsia="Malgun Gothic" w:hAnsi="Arial Narrow"/>
          <w:b/>
          <w:lang w:eastAsia="ko-KR"/>
        </w:rPr>
      </w:pPr>
      <w:r w:rsidRPr="003D3CC3">
        <w:rPr>
          <w:rFonts w:ascii="Arial Narrow" w:eastAsia="Malgun Gothic" w:hAnsi="Arial Narrow"/>
          <w:b/>
          <w:lang w:eastAsia="ko-KR"/>
        </w:rPr>
        <w:t xml:space="preserve">TÜV SÜD </w:t>
      </w:r>
      <w:r w:rsidRPr="003D3CC3">
        <w:rPr>
          <w:rFonts w:ascii="Arial Narrow" w:eastAsia="Malgun Gothic" w:hAnsi="Arial Narrow" w:hint="eastAsia"/>
          <w:b/>
          <w:lang w:eastAsia="ko-KR"/>
        </w:rPr>
        <w:t>그룹에</w:t>
      </w:r>
      <w:r w:rsidRPr="003D3CC3">
        <w:rPr>
          <w:rFonts w:ascii="Arial Narrow" w:eastAsia="Malgun Gothic" w:hAnsi="Arial Narrow"/>
          <w:b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b/>
          <w:lang w:eastAsia="ko-KR"/>
        </w:rPr>
        <w:t>대하여</w:t>
      </w: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  <w:proofErr w:type="spellStart"/>
      <w:r w:rsidRPr="003D3CC3">
        <w:rPr>
          <w:rFonts w:ascii="Arial Narrow" w:eastAsia="Malgun Gothic" w:hAnsi="Arial Narrow" w:hint="eastAsia"/>
          <w:lang w:eastAsia="ko-KR"/>
        </w:rPr>
        <w:t>티유브이슈드</w:t>
      </w:r>
      <w:proofErr w:type="spellEnd"/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그룹은</w:t>
      </w:r>
      <w:r w:rsidRPr="003D3CC3">
        <w:rPr>
          <w:rFonts w:ascii="Arial Narrow" w:eastAsia="Malgun Gothic" w:hAnsi="Arial Narrow"/>
          <w:lang w:eastAsia="ko-KR"/>
        </w:rPr>
        <w:t xml:space="preserve"> 1866</w:t>
      </w:r>
      <w:r w:rsidRPr="003D3CC3">
        <w:rPr>
          <w:rFonts w:ascii="Arial Narrow" w:eastAsia="Malgun Gothic" w:hAnsi="Arial Narrow"/>
          <w:lang w:eastAsia="ko-KR"/>
        </w:rPr>
        <w:t>년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설립된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이래</w:t>
      </w:r>
      <w:r w:rsidRPr="003D3CC3">
        <w:rPr>
          <w:rFonts w:ascii="Arial Narrow" w:eastAsia="Malgun Gothic" w:hAnsi="Arial Narrow"/>
          <w:lang w:eastAsia="ko-KR"/>
        </w:rPr>
        <w:t xml:space="preserve"> 150</w:t>
      </w:r>
      <w:r w:rsidRPr="003D3CC3">
        <w:rPr>
          <w:rFonts w:ascii="Arial Narrow" w:eastAsia="Malgun Gothic" w:hAnsi="Arial Narrow"/>
          <w:lang w:eastAsia="ko-KR"/>
        </w:rPr>
        <w:t>년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이상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보다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안전</w:t>
      </w:r>
      <w:r w:rsidRPr="003D3CC3">
        <w:rPr>
          <w:rFonts w:ascii="Arial Narrow" w:eastAsia="Malgun Gothic" w:hAnsi="Arial Narrow" w:hint="eastAsia"/>
          <w:lang w:eastAsia="ko-KR"/>
        </w:rPr>
        <w:t>하고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지속가능한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세상을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만들기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위해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노력하고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있는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선도적인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글로벌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기술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서비스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기업이</w:t>
      </w:r>
      <w:r w:rsidRPr="003D3CC3">
        <w:rPr>
          <w:rFonts w:ascii="Arial Narrow" w:eastAsia="Malgun Gothic" w:hAnsi="Arial Narrow"/>
          <w:lang w:eastAsia="ko-KR"/>
        </w:rPr>
        <w:t>다</w:t>
      </w:r>
      <w:r w:rsidRPr="003D3CC3">
        <w:rPr>
          <w:rFonts w:ascii="Arial Narrow" w:eastAsia="Malgun Gothic" w:hAnsi="Arial Narrow"/>
          <w:lang w:eastAsia="ko-KR"/>
        </w:rPr>
        <w:t xml:space="preserve">. </w:t>
      </w:r>
      <w:r w:rsidRPr="003D3CC3">
        <w:rPr>
          <w:rFonts w:ascii="Arial Narrow" w:eastAsia="Malgun Gothic" w:hAnsi="Arial Narrow" w:hint="eastAsia"/>
          <w:lang w:eastAsia="ko-KR"/>
        </w:rPr>
        <w:t>독일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뮌헨에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본사를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두고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있으며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유럽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/>
          <w:lang w:eastAsia="ko-KR"/>
        </w:rPr>
        <w:t>미주</w:t>
      </w:r>
      <w:r w:rsidRPr="003D3CC3">
        <w:rPr>
          <w:rFonts w:ascii="Arial Narrow" w:eastAsia="Malgun Gothic" w:hAnsi="Arial Narrow"/>
          <w:lang w:eastAsia="ko-KR"/>
        </w:rPr>
        <w:t xml:space="preserve">, </w:t>
      </w:r>
      <w:r w:rsidRPr="003D3CC3">
        <w:rPr>
          <w:rFonts w:ascii="Arial Narrow" w:eastAsia="Malgun Gothic" w:hAnsi="Arial Narrow"/>
          <w:lang w:eastAsia="ko-KR"/>
        </w:rPr>
        <w:t>중동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및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아시아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전역에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걸쳐</w:t>
      </w:r>
      <w:r w:rsidRPr="003D3CC3">
        <w:rPr>
          <w:rFonts w:ascii="Arial Narrow" w:eastAsia="Malgun Gothic" w:hAnsi="Arial Narrow"/>
          <w:lang w:eastAsia="ko-KR"/>
        </w:rPr>
        <w:t xml:space="preserve"> 1000</w:t>
      </w:r>
      <w:r w:rsidRPr="003D3CC3">
        <w:rPr>
          <w:rFonts w:ascii="Arial Narrow" w:eastAsia="Malgun Gothic" w:hAnsi="Arial Narrow"/>
          <w:lang w:eastAsia="ko-KR"/>
        </w:rPr>
        <w:t>여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곳의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지역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사무소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및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/>
          <w:lang w:eastAsia="ko-KR"/>
        </w:rPr>
        <w:t>시험소</w:t>
      </w:r>
      <w:r w:rsidRPr="003D3CC3">
        <w:rPr>
          <w:rFonts w:ascii="Arial Narrow" w:eastAsia="Malgun Gothic" w:hAnsi="Arial Narrow" w:hint="eastAsia"/>
          <w:lang w:eastAsia="ko-KR"/>
        </w:rPr>
        <w:t>와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2</w:t>
      </w:r>
      <w:r w:rsidRPr="003D3CC3">
        <w:rPr>
          <w:rFonts w:ascii="Arial Narrow" w:eastAsia="Malgun Gothic" w:hAnsi="Arial Narrow"/>
          <w:lang w:eastAsia="ko-KR"/>
        </w:rPr>
        <w:t>4,</w:t>
      </w:r>
      <w:r w:rsidRPr="003D3CC3">
        <w:rPr>
          <w:rFonts w:ascii="Arial Narrow" w:eastAsia="Malgun Gothic" w:hAnsi="Arial Narrow" w:hint="eastAsia"/>
          <w:lang w:eastAsia="ko-KR"/>
        </w:rPr>
        <w:t>0</w:t>
      </w:r>
      <w:r w:rsidRPr="003D3CC3">
        <w:rPr>
          <w:rFonts w:ascii="Arial Narrow" w:eastAsia="Malgun Gothic" w:hAnsi="Arial Narrow"/>
          <w:lang w:eastAsia="ko-KR"/>
        </w:rPr>
        <w:t>00</w:t>
      </w:r>
      <w:r w:rsidRPr="003D3CC3">
        <w:rPr>
          <w:rFonts w:ascii="Arial Narrow" w:eastAsia="Malgun Gothic" w:hAnsi="Arial Narrow" w:hint="eastAsia"/>
          <w:lang w:eastAsia="ko-KR"/>
        </w:rPr>
        <w:t>명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이상의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전문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인력을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보유하고</w:t>
      </w:r>
      <w:r w:rsidRPr="003D3CC3">
        <w:rPr>
          <w:rFonts w:ascii="Arial Narrow" w:eastAsia="Malgun Gothic" w:hAnsi="Arial Narrow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있다</w:t>
      </w:r>
      <w:r w:rsidRPr="003D3CC3">
        <w:rPr>
          <w:rFonts w:ascii="Arial Narrow" w:eastAsia="Malgun Gothic" w:hAnsi="Arial Narrow"/>
          <w:lang w:eastAsia="ko-KR"/>
        </w:rPr>
        <w:t xml:space="preserve">. </w:t>
      </w:r>
      <w:r w:rsidRPr="003D3CC3">
        <w:rPr>
          <w:rFonts w:ascii="Arial Narrow" w:eastAsia="Malgun Gothic" w:hAnsi="Arial Narrow" w:hint="eastAsia"/>
          <w:lang w:eastAsia="ko-KR"/>
        </w:rPr>
        <w:t>다양한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산업영역에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시험</w:t>
      </w:r>
      <w:r w:rsidRPr="003D3CC3">
        <w:rPr>
          <w:rFonts w:ascii="Arial Narrow" w:eastAsia="Malgun Gothic" w:hAnsi="Arial Narrow" w:hint="eastAsia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인증</w:t>
      </w:r>
      <w:r w:rsidRPr="003D3CC3">
        <w:rPr>
          <w:rFonts w:ascii="Arial Narrow" w:eastAsia="Malgun Gothic" w:hAnsi="Arial Narrow" w:hint="eastAsia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교육</w:t>
      </w:r>
      <w:r w:rsidRPr="003D3CC3">
        <w:rPr>
          <w:rFonts w:ascii="Arial Narrow" w:eastAsia="Malgun Gothic" w:hAnsi="Arial Narrow" w:hint="eastAsia"/>
          <w:lang w:eastAsia="ko-KR"/>
        </w:rPr>
        <w:t xml:space="preserve">, </w:t>
      </w:r>
      <w:r w:rsidRPr="003D3CC3">
        <w:rPr>
          <w:rFonts w:ascii="Arial Narrow" w:eastAsia="Malgun Gothic" w:hAnsi="Arial Narrow" w:hint="eastAsia"/>
          <w:lang w:eastAsia="ko-KR"/>
        </w:rPr>
        <w:t>지식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서비스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등을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제공하며</w:t>
      </w:r>
      <w:r w:rsidRPr="003D3CC3">
        <w:rPr>
          <w:rFonts w:ascii="Arial Narrow" w:eastAsia="Malgun Gothic" w:hAnsi="Arial Narrow" w:hint="eastAsia"/>
          <w:lang w:eastAsia="ko-KR"/>
        </w:rPr>
        <w:t xml:space="preserve"> 201</w:t>
      </w:r>
      <w:r>
        <w:rPr>
          <w:rFonts w:ascii="Arial Narrow" w:eastAsia="Malgun Gothic" w:hAnsi="Arial Narrow"/>
          <w:lang w:eastAsia="ko-KR"/>
        </w:rPr>
        <w:t>7</w:t>
      </w:r>
      <w:r w:rsidRPr="003D3CC3">
        <w:rPr>
          <w:rFonts w:ascii="Arial Narrow" w:eastAsia="Malgun Gothic" w:hAnsi="Arial Narrow" w:hint="eastAsia"/>
          <w:lang w:eastAsia="ko-KR"/>
        </w:rPr>
        <w:t>년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기준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약</w:t>
      </w:r>
      <w:r w:rsidRPr="003D3CC3">
        <w:rPr>
          <w:rFonts w:ascii="Arial Narrow" w:eastAsia="Malgun Gothic" w:hAnsi="Arial Narrow" w:hint="eastAsia"/>
          <w:lang w:eastAsia="ko-KR"/>
        </w:rPr>
        <w:t xml:space="preserve"> 2</w:t>
      </w:r>
      <w:r>
        <w:rPr>
          <w:rFonts w:ascii="Arial Narrow" w:eastAsia="Malgun Gothic" w:hAnsi="Arial Narrow"/>
          <w:lang w:eastAsia="ko-KR"/>
        </w:rPr>
        <w:t>4</w:t>
      </w:r>
      <w:r w:rsidRPr="003D3CC3">
        <w:rPr>
          <w:rFonts w:ascii="Arial Narrow" w:eastAsia="Malgun Gothic" w:hAnsi="Arial Narrow" w:hint="eastAsia"/>
          <w:lang w:eastAsia="ko-KR"/>
        </w:rPr>
        <w:t>억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유로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매출을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r w:rsidRPr="003D3CC3">
        <w:rPr>
          <w:rFonts w:ascii="Arial Narrow" w:eastAsia="Malgun Gothic" w:hAnsi="Arial Narrow" w:hint="eastAsia"/>
          <w:lang w:eastAsia="ko-KR"/>
        </w:rPr>
        <w:t>기록했다</w:t>
      </w:r>
      <w:r w:rsidRPr="003D3CC3">
        <w:rPr>
          <w:rFonts w:ascii="Arial Narrow" w:eastAsia="Malgun Gothic" w:hAnsi="Arial Narrow" w:hint="eastAsia"/>
          <w:lang w:eastAsia="ko-KR"/>
        </w:rPr>
        <w:t>.</w:t>
      </w: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</w:p>
    <w:p w:rsidR="00267193" w:rsidRPr="003D3CC3" w:rsidRDefault="00267193" w:rsidP="00267193">
      <w:pPr>
        <w:pStyle w:val="ab"/>
        <w:autoSpaceDE w:val="0"/>
        <w:autoSpaceDN w:val="0"/>
        <w:ind w:left="0"/>
        <w:jc w:val="both"/>
        <w:rPr>
          <w:rFonts w:ascii="Arial Narrow" w:eastAsia="Malgun Gothic" w:hAnsi="Arial Narrow"/>
          <w:lang w:eastAsia="ko-KR"/>
        </w:rPr>
      </w:pPr>
      <w:r w:rsidRPr="003D3CC3">
        <w:rPr>
          <w:rFonts w:ascii="Arial Narrow" w:eastAsia="Malgun Gothic" w:hAnsi="Arial Narrow" w:hint="eastAsia"/>
          <w:b/>
          <w:lang w:eastAsia="ko-KR"/>
        </w:rPr>
        <w:t>웹사이트</w:t>
      </w:r>
      <w:r w:rsidRPr="003D3CC3">
        <w:rPr>
          <w:rFonts w:ascii="Arial Narrow" w:eastAsia="Malgun Gothic" w:hAnsi="Arial Narrow" w:hint="eastAsia"/>
          <w:b/>
          <w:lang w:eastAsia="ko-KR"/>
        </w:rPr>
        <w:t>:</w:t>
      </w:r>
      <w:r w:rsidRPr="003D3CC3">
        <w:rPr>
          <w:rFonts w:ascii="Arial Narrow" w:eastAsia="Malgun Gothic" w:hAnsi="Arial Narrow" w:hint="eastAsia"/>
          <w:lang w:eastAsia="ko-KR"/>
        </w:rPr>
        <w:t xml:space="preserve"> </w:t>
      </w:r>
      <w:hyperlink r:id="rId14" w:history="1">
        <w:r w:rsidRPr="003D3CC3">
          <w:rPr>
            <w:rStyle w:val="a6"/>
            <w:rFonts w:ascii="Arial Narrow" w:eastAsia="Malgun Gothic" w:hAnsi="Arial Narrow"/>
            <w:lang w:eastAsia="ko-KR"/>
          </w:rPr>
          <w:t>www.tuv-sud.</w:t>
        </w:r>
        <w:r w:rsidRPr="003D3CC3">
          <w:rPr>
            <w:rStyle w:val="a6"/>
            <w:rFonts w:ascii="Arial Narrow" w:eastAsia="Malgun Gothic" w:hAnsi="Arial Narrow" w:hint="eastAsia"/>
            <w:lang w:eastAsia="ko-KR"/>
          </w:rPr>
          <w:t>com</w:t>
        </w:r>
      </w:hyperlink>
      <w:r w:rsidRPr="003D3CC3">
        <w:rPr>
          <w:rFonts w:ascii="Arial Narrow" w:eastAsia="Malgun Gothic" w:hAnsi="Arial Narrow" w:hint="eastAsia"/>
          <w:lang w:eastAsia="ko-KR"/>
        </w:rPr>
        <w:t xml:space="preserve"> </w:t>
      </w:r>
    </w:p>
    <w:p w:rsidR="00267193" w:rsidRPr="003D3CC3" w:rsidRDefault="00267193" w:rsidP="00267193">
      <w:pPr>
        <w:spacing w:line="360" w:lineRule="auto"/>
        <w:rPr>
          <w:rFonts w:ascii="Arial Narrow" w:eastAsia="Malgun Gothic" w:hAnsi="Arial Narrow"/>
          <w:sz w:val="24"/>
          <w:szCs w:val="24"/>
          <w:lang w:eastAsia="ko-KR"/>
        </w:rPr>
      </w:pPr>
    </w:p>
    <w:p w:rsidR="00267193" w:rsidRPr="003D3CC3" w:rsidRDefault="00267193" w:rsidP="00267193">
      <w:pPr>
        <w:tabs>
          <w:tab w:val="left" w:pos="2694"/>
        </w:tabs>
        <w:spacing w:after="240" w:line="360" w:lineRule="auto"/>
        <w:rPr>
          <w:rFonts w:ascii="Arial Narrow" w:eastAsia="Malgun Gothic" w:hAnsi="Arial Narrow"/>
          <w:bCs/>
          <w:sz w:val="24"/>
          <w:szCs w:val="24"/>
          <w:lang w:eastAsia="de-DE"/>
        </w:rPr>
      </w:pPr>
    </w:p>
    <w:p w:rsidR="00267193" w:rsidRPr="00F30CA8" w:rsidRDefault="00267193" w:rsidP="00533D66">
      <w:pPr>
        <w:rPr>
          <w:rFonts w:ascii="Arial Narrow" w:hAnsi="Arial Narrow"/>
        </w:rPr>
      </w:pPr>
    </w:p>
    <w:sectPr w:rsidR="00267193" w:rsidRPr="00F30CA8" w:rsidSect="009F1083">
      <w:footerReference w:type="default" r:id="rId15"/>
      <w:headerReference w:type="first" r:id="rId16"/>
      <w:footerReference w:type="first" r:id="rId17"/>
      <w:pgSz w:w="11906" w:h="16838"/>
      <w:pgMar w:top="992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7C7" w:rsidRDefault="003477C7" w:rsidP="006803F3">
      <w:r>
        <w:separator/>
      </w:r>
    </w:p>
  </w:endnote>
  <w:endnote w:type="continuationSeparator" w:id="0">
    <w:p w:rsidR="003477C7" w:rsidRDefault="003477C7" w:rsidP="0068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New Gulim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23" w:rsidRDefault="00012AD6">
    <w:pPr>
      <w:pStyle w:val="a4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4895215</wp:posOffset>
              </wp:positionH>
              <wp:positionV relativeFrom="paragraph">
                <wp:posOffset>133350</wp:posOffset>
              </wp:positionV>
              <wp:extent cx="959485" cy="253365"/>
              <wp:effectExtent l="0" t="0" r="3175" b="0"/>
              <wp:wrapNone/>
              <wp:docPr id="7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9485" cy="253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5623" w:rsidRPr="00D83F01" w:rsidRDefault="00012AD6" w:rsidP="00835623">
                          <w:pPr>
                            <w:pStyle w:val="a4"/>
                            <w:jc w:val="right"/>
                          </w:pPr>
                          <w:r>
                            <w:rPr>
                              <w:rFonts w:ascii="Arial Narrow" w:hAnsi="Arial Narrow"/>
                              <w:noProof/>
                              <w:sz w:val="16"/>
                              <w:szCs w:val="16"/>
                              <w:lang w:val="en-US" w:eastAsia="ko-KR"/>
                            </w:rPr>
                            <w:drawing>
                              <wp:inline distT="0" distB="0" distL="0" distR="0">
                                <wp:extent cx="350520" cy="160020"/>
                                <wp:effectExtent l="0" t="0" r="0" b="0"/>
                                <wp:docPr id="10" name="Picture 7" descr="TUV_registered_black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TUV_registered_black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0520" cy="1600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6" type="#_x0000_t202" style="position:absolute;margin-left:385.45pt;margin-top:10.5pt;width:75.55pt;height:19.95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iptQIAALk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" filled="f" stroked="f">
              <v:textbox style="mso-fit-shape-to-text:t">
                <w:txbxContent>
                  <w:p w:rsidR="00835623" w:rsidRPr="00D83F01" w:rsidRDefault="00012AD6" w:rsidP="00835623">
                    <w:pPr>
                      <w:pStyle w:val="a4"/>
                      <w:jc w:val="right"/>
                    </w:pPr>
                    <w:r>
                      <w:rPr>
                        <w:rFonts w:ascii="Arial Narrow" w:hAnsi="Arial Narrow"/>
                        <w:noProof/>
                        <w:sz w:val="16"/>
                        <w:szCs w:val="16"/>
                        <w:lang w:val="en-US" w:eastAsia="ko-KR"/>
                      </w:rPr>
                      <w:drawing>
                        <wp:inline distT="0" distB="0" distL="0" distR="0">
                          <wp:extent cx="350520" cy="160020"/>
                          <wp:effectExtent l="0" t="0" r="0" b="0"/>
                          <wp:docPr id="10" name="Picture 7" descr="TUV_registered_black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TUV_registered_black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0520" cy="1600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-8255</wp:posOffset>
              </wp:positionH>
              <wp:positionV relativeFrom="paragraph">
                <wp:posOffset>104775</wp:posOffset>
              </wp:positionV>
              <wp:extent cx="5760085" cy="0"/>
              <wp:effectExtent l="10795" t="9525" r="10795" b="9525"/>
              <wp:wrapNone/>
              <wp:docPr id="6" name="AutoShap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46A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0FBD1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6" o:spid="_x0000_s1026" type="#_x0000_t32" style="position:absolute;margin-left:-.65pt;margin-top:8.25pt;width:453.5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" strokecolor="#0046ad" strokeweight="1pt"/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-91440</wp:posOffset>
              </wp:positionH>
              <wp:positionV relativeFrom="paragraph">
                <wp:posOffset>200025</wp:posOffset>
              </wp:positionV>
              <wp:extent cx="959485" cy="208280"/>
              <wp:effectExtent l="3810" t="0" r="0" b="1270"/>
              <wp:wrapNone/>
              <wp:docPr id="5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9485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5623" w:rsidRPr="00D83F01" w:rsidRDefault="00835623" w:rsidP="00835623">
                          <w:pPr>
                            <w:pStyle w:val="a4"/>
                          </w:pPr>
                          <w:r w:rsidRPr="00AD10B2">
                            <w:rPr>
                              <w:rStyle w:val="Seitenzahl1"/>
                            </w:rPr>
                            <w:t xml:space="preserve">Page </w: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begin"/>
                          </w:r>
                          <w:r w:rsidRPr="00AD10B2">
                            <w:rPr>
                              <w:rStyle w:val="Seitenzahl1"/>
                            </w:rPr>
                            <w:instrText xml:space="preserve"> PAGE </w:instrTex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separate"/>
                          </w:r>
                          <w:r w:rsidR="006E73A3">
                            <w:rPr>
                              <w:rStyle w:val="Seitenzahl1"/>
                              <w:noProof/>
                            </w:rPr>
                            <w:t>2</w: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end"/>
                          </w:r>
                          <w:r w:rsidRPr="00AD10B2">
                            <w:rPr>
                              <w:rStyle w:val="Seitenzahl1"/>
                            </w:rPr>
                            <w:t xml:space="preserve"> of </w: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begin"/>
                          </w:r>
                          <w:r w:rsidRPr="00AD10B2">
                            <w:rPr>
                              <w:rStyle w:val="Seitenzahl1"/>
                            </w:rPr>
                            <w:instrText xml:space="preserve"> NUMPAGES  </w:instrTex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separate"/>
                          </w:r>
                          <w:r w:rsidR="006E73A3">
                            <w:rPr>
                              <w:rStyle w:val="Seitenzahl1"/>
                              <w:noProof/>
                            </w:rPr>
                            <w:t>3</w: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end"/>
                          </w:r>
                          <w:r w:rsidRPr="00AD10B2">
                            <w:rPr>
                              <w:rStyle w:val="Seitenzahl1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Text Box 22" o:spid="_x0000_s1027" type="#_x0000_t202" style="position:absolute;margin-left:-7.2pt;margin-top:15.75pt;width:75.55pt;height:16.4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gnQtw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" filled="f" stroked="f">
              <v:textbox style="mso-fit-shape-to-text:t">
                <w:txbxContent>
                  <w:p w:rsidR="00835623" w:rsidRPr="00D83F01" w:rsidRDefault="00835623" w:rsidP="00835623">
                    <w:pPr>
                      <w:pStyle w:val="a4"/>
                    </w:pPr>
                    <w:r w:rsidRPr="00AD10B2">
                      <w:rPr>
                        <w:rStyle w:val="Seitenzahl1"/>
                      </w:rPr>
                      <w:t xml:space="preserve">Page </w:t>
                    </w:r>
                    <w:r w:rsidR="00C41C31" w:rsidRPr="00AD10B2">
                      <w:rPr>
                        <w:rStyle w:val="Seitenzahl1"/>
                      </w:rPr>
                      <w:fldChar w:fldCharType="begin"/>
                    </w:r>
                    <w:r w:rsidRPr="00AD10B2">
                      <w:rPr>
                        <w:rStyle w:val="Seitenzahl1"/>
                      </w:rPr>
                      <w:instrText xml:space="preserve"> PAGE </w:instrText>
                    </w:r>
                    <w:r w:rsidR="00C41C31" w:rsidRPr="00AD10B2">
                      <w:rPr>
                        <w:rStyle w:val="Seitenzahl1"/>
                      </w:rPr>
                      <w:fldChar w:fldCharType="separate"/>
                    </w:r>
                    <w:r w:rsidR="006E73A3">
                      <w:rPr>
                        <w:rStyle w:val="Seitenzahl1"/>
                        <w:noProof/>
                      </w:rPr>
                      <w:t>2</w:t>
                    </w:r>
                    <w:r w:rsidR="00C41C31" w:rsidRPr="00AD10B2">
                      <w:rPr>
                        <w:rStyle w:val="Seitenzahl1"/>
                      </w:rPr>
                      <w:fldChar w:fldCharType="end"/>
                    </w:r>
                    <w:r w:rsidRPr="00AD10B2">
                      <w:rPr>
                        <w:rStyle w:val="Seitenzahl1"/>
                      </w:rPr>
                      <w:t xml:space="preserve"> of </w:t>
                    </w:r>
                    <w:r w:rsidR="00C41C31" w:rsidRPr="00AD10B2">
                      <w:rPr>
                        <w:rStyle w:val="Seitenzahl1"/>
                      </w:rPr>
                      <w:fldChar w:fldCharType="begin"/>
                    </w:r>
                    <w:r w:rsidRPr="00AD10B2">
                      <w:rPr>
                        <w:rStyle w:val="Seitenzahl1"/>
                      </w:rPr>
                      <w:instrText xml:space="preserve"> NUMPAGES  </w:instrText>
                    </w:r>
                    <w:r w:rsidR="00C41C31" w:rsidRPr="00AD10B2">
                      <w:rPr>
                        <w:rStyle w:val="Seitenzahl1"/>
                      </w:rPr>
                      <w:fldChar w:fldCharType="separate"/>
                    </w:r>
                    <w:r w:rsidR="006E73A3">
                      <w:rPr>
                        <w:rStyle w:val="Seitenzahl1"/>
                        <w:noProof/>
                      </w:rPr>
                      <w:t>3</w:t>
                    </w:r>
                    <w:r w:rsidR="00C41C31" w:rsidRPr="00AD10B2">
                      <w:rPr>
                        <w:rStyle w:val="Seitenzahl1"/>
                      </w:rPr>
                      <w:fldChar w:fldCharType="end"/>
                    </w:r>
                    <w:r w:rsidRPr="00AD10B2">
                      <w:rPr>
                        <w:rStyle w:val="Seitenzahl1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F01" w:rsidRPr="00D83F01" w:rsidRDefault="00012AD6">
    <w:pPr>
      <w:pStyle w:val="a4"/>
      <w:rPr>
        <w:lang w:val="en-US"/>
      </w:rPr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4890135</wp:posOffset>
              </wp:positionH>
              <wp:positionV relativeFrom="paragraph">
                <wp:posOffset>132080</wp:posOffset>
              </wp:positionV>
              <wp:extent cx="959485" cy="253365"/>
              <wp:effectExtent l="381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9485" cy="253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3F01" w:rsidRPr="00D83F01" w:rsidRDefault="00012AD6" w:rsidP="00D83F01">
                          <w:pPr>
                            <w:pStyle w:val="a4"/>
                            <w:jc w:val="right"/>
                          </w:pPr>
                          <w:r>
                            <w:rPr>
                              <w:rFonts w:ascii="Arial Narrow" w:hAnsi="Arial Narrow"/>
                              <w:noProof/>
                              <w:sz w:val="16"/>
                              <w:szCs w:val="16"/>
                              <w:lang w:val="en-US" w:eastAsia="ko-KR"/>
                            </w:rPr>
                            <w:drawing>
                              <wp:inline distT="0" distB="0" distL="0" distR="0">
                                <wp:extent cx="350520" cy="160020"/>
                                <wp:effectExtent l="0" t="0" r="0" b="0"/>
                                <wp:docPr id="8" name="Bild 6" descr="TUV_registered_black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TUV_registered_black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0520" cy="1600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385.05pt;margin-top:10.4pt;width:75.55pt;height:19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wRtwIAAL8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" filled="f" stroked="f">
              <v:textbox style="mso-fit-shape-to-text:t">
                <w:txbxContent>
                  <w:p w:rsidR="00D83F01" w:rsidRPr="00D83F01" w:rsidRDefault="00012AD6" w:rsidP="00D83F01">
                    <w:pPr>
                      <w:pStyle w:val="a4"/>
                      <w:jc w:val="right"/>
                    </w:pPr>
                    <w:r>
                      <w:rPr>
                        <w:rFonts w:ascii="Arial Narrow" w:hAnsi="Arial Narrow"/>
                        <w:noProof/>
                        <w:sz w:val="16"/>
                        <w:szCs w:val="16"/>
                        <w:lang w:val="en-US" w:eastAsia="ko-KR"/>
                      </w:rPr>
                      <w:drawing>
                        <wp:inline distT="0" distB="0" distL="0" distR="0">
                          <wp:extent cx="350520" cy="160020"/>
                          <wp:effectExtent l="0" t="0" r="0" b="0"/>
                          <wp:docPr id="8" name="Bild 6" descr="TUV_registered_black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TUV_registered_black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0520" cy="1600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103505</wp:posOffset>
              </wp:positionV>
              <wp:extent cx="5760085" cy="0"/>
              <wp:effectExtent l="9525" t="8255" r="12065" b="10795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46A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03247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-.75pt;margin-top:8.15pt;width:453.5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" strokecolor="#0046ad" strokeweight="1pt"/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-94615</wp:posOffset>
              </wp:positionH>
              <wp:positionV relativeFrom="paragraph">
                <wp:posOffset>198755</wp:posOffset>
              </wp:positionV>
              <wp:extent cx="959485" cy="208280"/>
              <wp:effectExtent l="635" t="0" r="1905" b="254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9485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3F01" w:rsidRPr="00D83F01" w:rsidRDefault="007D1FDF" w:rsidP="00D83F01">
                          <w:pPr>
                            <w:pStyle w:val="a4"/>
                          </w:pPr>
                          <w:r w:rsidRPr="00AD10B2">
                            <w:rPr>
                              <w:rStyle w:val="Seitenzahl1"/>
                            </w:rPr>
                            <w:t xml:space="preserve">Page </w: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begin"/>
                          </w:r>
                          <w:r w:rsidRPr="00AD10B2">
                            <w:rPr>
                              <w:rStyle w:val="Seitenzahl1"/>
                            </w:rPr>
                            <w:instrText xml:space="preserve"> PAGE </w:instrTex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separate"/>
                          </w:r>
                          <w:r w:rsidR="006E73A3">
                            <w:rPr>
                              <w:rStyle w:val="Seitenzahl1"/>
                              <w:noProof/>
                            </w:rPr>
                            <w:t>1</w: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end"/>
                          </w:r>
                          <w:r w:rsidRPr="00AD10B2">
                            <w:rPr>
                              <w:rStyle w:val="Seitenzahl1"/>
                            </w:rPr>
                            <w:t xml:space="preserve"> of </w: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begin"/>
                          </w:r>
                          <w:r w:rsidRPr="00AD10B2">
                            <w:rPr>
                              <w:rStyle w:val="Seitenzahl1"/>
                            </w:rPr>
                            <w:instrText xml:space="preserve"> NUMPAGES  </w:instrTex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separate"/>
                          </w:r>
                          <w:r w:rsidR="006E73A3">
                            <w:rPr>
                              <w:rStyle w:val="Seitenzahl1"/>
                              <w:noProof/>
                            </w:rPr>
                            <w:t>3</w:t>
                          </w:r>
                          <w:r w:rsidR="00C41C31" w:rsidRPr="00AD10B2">
                            <w:rPr>
                              <w:rStyle w:val="Seitenzahl1"/>
                            </w:rPr>
                            <w:fldChar w:fldCharType="end"/>
                          </w:r>
                          <w:r w:rsidRPr="00AD10B2">
                            <w:rPr>
                              <w:rStyle w:val="Seitenzahl1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Text Box 4" o:spid="_x0000_s1030" type="#_x0000_t202" style="position:absolute;margin-left:-7.45pt;margin-top:15.65pt;width:75.55pt;height:16.4pt;z-index:251655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" filled="f" stroked="f">
              <v:textbox style="mso-fit-shape-to-text:t">
                <w:txbxContent>
                  <w:p w:rsidR="00D83F01" w:rsidRPr="00D83F01" w:rsidRDefault="007D1FDF" w:rsidP="00D83F01">
                    <w:pPr>
                      <w:pStyle w:val="a4"/>
                    </w:pPr>
                    <w:r w:rsidRPr="00AD10B2">
                      <w:rPr>
                        <w:rStyle w:val="Seitenzahl1"/>
                      </w:rPr>
                      <w:t xml:space="preserve">Page </w:t>
                    </w:r>
                    <w:r w:rsidR="00C41C31" w:rsidRPr="00AD10B2">
                      <w:rPr>
                        <w:rStyle w:val="Seitenzahl1"/>
                      </w:rPr>
                      <w:fldChar w:fldCharType="begin"/>
                    </w:r>
                    <w:r w:rsidRPr="00AD10B2">
                      <w:rPr>
                        <w:rStyle w:val="Seitenzahl1"/>
                      </w:rPr>
                      <w:instrText xml:space="preserve"> PAGE </w:instrText>
                    </w:r>
                    <w:r w:rsidR="00C41C31" w:rsidRPr="00AD10B2">
                      <w:rPr>
                        <w:rStyle w:val="Seitenzahl1"/>
                      </w:rPr>
                      <w:fldChar w:fldCharType="separate"/>
                    </w:r>
                    <w:r w:rsidR="006E73A3">
                      <w:rPr>
                        <w:rStyle w:val="Seitenzahl1"/>
                        <w:noProof/>
                      </w:rPr>
                      <w:t>1</w:t>
                    </w:r>
                    <w:r w:rsidR="00C41C31" w:rsidRPr="00AD10B2">
                      <w:rPr>
                        <w:rStyle w:val="Seitenzahl1"/>
                      </w:rPr>
                      <w:fldChar w:fldCharType="end"/>
                    </w:r>
                    <w:r w:rsidRPr="00AD10B2">
                      <w:rPr>
                        <w:rStyle w:val="Seitenzahl1"/>
                      </w:rPr>
                      <w:t xml:space="preserve"> of </w:t>
                    </w:r>
                    <w:r w:rsidR="00C41C31" w:rsidRPr="00AD10B2">
                      <w:rPr>
                        <w:rStyle w:val="Seitenzahl1"/>
                      </w:rPr>
                      <w:fldChar w:fldCharType="begin"/>
                    </w:r>
                    <w:r w:rsidRPr="00AD10B2">
                      <w:rPr>
                        <w:rStyle w:val="Seitenzahl1"/>
                      </w:rPr>
                      <w:instrText xml:space="preserve"> NUMPAGES  </w:instrText>
                    </w:r>
                    <w:r w:rsidR="00C41C31" w:rsidRPr="00AD10B2">
                      <w:rPr>
                        <w:rStyle w:val="Seitenzahl1"/>
                      </w:rPr>
                      <w:fldChar w:fldCharType="separate"/>
                    </w:r>
                    <w:r w:rsidR="006E73A3">
                      <w:rPr>
                        <w:rStyle w:val="Seitenzahl1"/>
                        <w:noProof/>
                      </w:rPr>
                      <w:t>3</w:t>
                    </w:r>
                    <w:r w:rsidR="00C41C31" w:rsidRPr="00AD10B2">
                      <w:rPr>
                        <w:rStyle w:val="Seitenzahl1"/>
                      </w:rPr>
                      <w:fldChar w:fldCharType="end"/>
                    </w:r>
                    <w:r w:rsidRPr="00AD10B2">
                      <w:rPr>
                        <w:rStyle w:val="Seitenzahl1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7C7" w:rsidRDefault="003477C7" w:rsidP="006803F3">
      <w:r>
        <w:separator/>
      </w:r>
    </w:p>
  </w:footnote>
  <w:footnote w:type="continuationSeparator" w:id="0">
    <w:p w:rsidR="003477C7" w:rsidRDefault="003477C7" w:rsidP="00680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FD3" w:rsidRPr="000D4FD3" w:rsidRDefault="00012AD6" w:rsidP="000D4FD3">
    <w:pPr>
      <w:rPr>
        <w:rFonts w:ascii="Arial Narrow" w:hAnsi="Arial Narrow"/>
        <w:color w:val="666666"/>
        <w:sz w:val="28"/>
        <w:szCs w:val="56"/>
      </w:rPr>
    </w:pPr>
    <w:r>
      <w:rPr>
        <w:rFonts w:ascii="Arial Narrow" w:hAnsi="Arial Narrow"/>
        <w:noProof/>
        <w:color w:val="666666"/>
        <w:sz w:val="56"/>
        <w:szCs w:val="56"/>
        <w:lang w:val="en-US" w:eastAsia="ko-KR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3613785</wp:posOffset>
              </wp:positionH>
              <wp:positionV relativeFrom="paragraph">
                <wp:posOffset>-122555</wp:posOffset>
              </wp:positionV>
              <wp:extent cx="2299970" cy="1054100"/>
              <wp:effectExtent l="3810" t="127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9970" cy="1054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4FD3" w:rsidRDefault="00012AD6" w:rsidP="000D4FD3">
                          <w:pPr>
                            <w:jc w:val="right"/>
                          </w:pPr>
                          <w:r>
                            <w:rPr>
                              <w:noProof/>
                              <w:lang w:val="en-US" w:eastAsia="ko-KR"/>
                            </w:rPr>
                            <w:drawing>
                              <wp:inline distT="0" distB="0" distL="0" distR="0">
                                <wp:extent cx="1798320" cy="960120"/>
                                <wp:effectExtent l="0" t="0" r="0" b="0"/>
                                <wp:docPr id="9" name="Picture 0" descr="TS_TS_hor_en_rgb_cut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0" descr="TS_TS_hor_en_rgb_cut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832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84.55pt;margin-top:-9.65pt;width:181.1pt;height:83pt;z-index:2516546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" filled="f" stroked="f">
              <v:textbox style="mso-fit-shape-to-text:t">
                <w:txbxContent>
                  <w:p w:rsidR="000D4FD3" w:rsidRDefault="00012AD6" w:rsidP="000D4FD3">
                    <w:pPr>
                      <w:jc w:val="right"/>
                    </w:pPr>
                    <w:r>
                      <w:rPr>
                        <w:noProof/>
                        <w:lang w:val="en-US" w:eastAsia="ko-KR"/>
                      </w:rPr>
                      <w:drawing>
                        <wp:inline distT="0" distB="0" distL="0" distR="0">
                          <wp:extent cx="1798320" cy="960120"/>
                          <wp:effectExtent l="0" t="0" r="0" b="0"/>
                          <wp:docPr id="9" name="Picture 0" descr="TS_TS_hor_en_rgb_cut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0" descr="TS_TS_hor_en_rgb_cut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832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0D4FD3" w:rsidRDefault="007D1FDF" w:rsidP="000D4FD3">
    <w:pPr>
      <w:rPr>
        <w:rFonts w:ascii="Arial Narrow" w:hAnsi="Arial Narrow"/>
        <w:color w:val="666666"/>
        <w:sz w:val="56"/>
        <w:szCs w:val="56"/>
      </w:rPr>
    </w:pPr>
    <w:r w:rsidRPr="00572FD7">
      <w:rPr>
        <w:rStyle w:val="Style1"/>
      </w:rPr>
      <w:t>Press Release</w:t>
    </w:r>
  </w:p>
  <w:p w:rsidR="000D4FD3" w:rsidRPr="000D4FD3" w:rsidRDefault="000D4FD3" w:rsidP="000D4FD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E25"/>
    <w:rsid w:val="00012AD6"/>
    <w:rsid w:val="00015953"/>
    <w:rsid w:val="00057982"/>
    <w:rsid w:val="0007565E"/>
    <w:rsid w:val="000801BD"/>
    <w:rsid w:val="000907E0"/>
    <w:rsid w:val="000A02D3"/>
    <w:rsid w:val="000B3FD4"/>
    <w:rsid w:val="000D4FD3"/>
    <w:rsid w:val="000D4FE9"/>
    <w:rsid w:val="00127A3D"/>
    <w:rsid w:val="00190A4E"/>
    <w:rsid w:val="001F686C"/>
    <w:rsid w:val="00252E00"/>
    <w:rsid w:val="00267193"/>
    <w:rsid w:val="00281B97"/>
    <w:rsid w:val="002C0049"/>
    <w:rsid w:val="003477C7"/>
    <w:rsid w:val="00361D4B"/>
    <w:rsid w:val="00385A47"/>
    <w:rsid w:val="00385CC0"/>
    <w:rsid w:val="003A6DD4"/>
    <w:rsid w:val="003D3EE0"/>
    <w:rsid w:val="003E4FFE"/>
    <w:rsid w:val="00407DF8"/>
    <w:rsid w:val="0041701D"/>
    <w:rsid w:val="00436A6B"/>
    <w:rsid w:val="004B38B2"/>
    <w:rsid w:val="004B520E"/>
    <w:rsid w:val="004B63C0"/>
    <w:rsid w:val="004D59A9"/>
    <w:rsid w:val="00533D66"/>
    <w:rsid w:val="00551E6A"/>
    <w:rsid w:val="005637C2"/>
    <w:rsid w:val="00572FD7"/>
    <w:rsid w:val="005B77DF"/>
    <w:rsid w:val="005D37D6"/>
    <w:rsid w:val="005E4F87"/>
    <w:rsid w:val="005F0A41"/>
    <w:rsid w:val="00617BA2"/>
    <w:rsid w:val="006334C8"/>
    <w:rsid w:val="006545C4"/>
    <w:rsid w:val="00662E25"/>
    <w:rsid w:val="006803F3"/>
    <w:rsid w:val="00681B93"/>
    <w:rsid w:val="006857AC"/>
    <w:rsid w:val="006B1A76"/>
    <w:rsid w:val="006E541E"/>
    <w:rsid w:val="006E73A3"/>
    <w:rsid w:val="006F18C8"/>
    <w:rsid w:val="007073DD"/>
    <w:rsid w:val="007078F8"/>
    <w:rsid w:val="00771BBF"/>
    <w:rsid w:val="00785499"/>
    <w:rsid w:val="007A6424"/>
    <w:rsid w:val="007D1FDF"/>
    <w:rsid w:val="00804DEB"/>
    <w:rsid w:val="00822472"/>
    <w:rsid w:val="00835623"/>
    <w:rsid w:val="008A2AB8"/>
    <w:rsid w:val="008A2CF6"/>
    <w:rsid w:val="008D6BB8"/>
    <w:rsid w:val="009356B2"/>
    <w:rsid w:val="00996E37"/>
    <w:rsid w:val="009E787E"/>
    <w:rsid w:val="009F1083"/>
    <w:rsid w:val="00A4731B"/>
    <w:rsid w:val="00A64AEB"/>
    <w:rsid w:val="00A81805"/>
    <w:rsid w:val="00AA0911"/>
    <w:rsid w:val="00AB20A9"/>
    <w:rsid w:val="00AD10B2"/>
    <w:rsid w:val="00AD62FB"/>
    <w:rsid w:val="00AF417B"/>
    <w:rsid w:val="00AF5D70"/>
    <w:rsid w:val="00B00C4E"/>
    <w:rsid w:val="00B72E0F"/>
    <w:rsid w:val="00B81937"/>
    <w:rsid w:val="00C01F13"/>
    <w:rsid w:val="00C41C31"/>
    <w:rsid w:val="00C7272D"/>
    <w:rsid w:val="00CA440B"/>
    <w:rsid w:val="00CC59C1"/>
    <w:rsid w:val="00D50791"/>
    <w:rsid w:val="00D5669C"/>
    <w:rsid w:val="00D60DE4"/>
    <w:rsid w:val="00D83F01"/>
    <w:rsid w:val="00D871AC"/>
    <w:rsid w:val="00DA0FF9"/>
    <w:rsid w:val="00DC2CF0"/>
    <w:rsid w:val="00E255E5"/>
    <w:rsid w:val="00E31E17"/>
    <w:rsid w:val="00E3608F"/>
    <w:rsid w:val="00EA4650"/>
    <w:rsid w:val="00EA65A5"/>
    <w:rsid w:val="00EC04CC"/>
    <w:rsid w:val="00ED31FB"/>
    <w:rsid w:val="00EE50B7"/>
    <w:rsid w:val="00EE7C43"/>
    <w:rsid w:val="00F154A0"/>
    <w:rsid w:val="00F30CA8"/>
    <w:rsid w:val="00F70607"/>
    <w:rsid w:val="00F71343"/>
    <w:rsid w:val="00FA2568"/>
    <w:rsid w:val="00FB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0FE92F"/>
  <w15:chartTrackingRefBased/>
  <w15:docId w15:val="{AB4907BB-43F4-45A5-A194-C73DE3D9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SimSun" w:hAnsi="Arial" w:cs="Arial"/>
        <w:lang w:val="de-DE" w:eastAsia="de-DE" w:bidi="ar-SA"/>
      </w:rPr>
    </w:rPrDefault>
    <w:pPrDefault/>
  </w:docDefaults>
  <w:latentStyles w:defLockedState="1" w:defUIPriority="99" w:defSemiHidden="0" w:defUnhideWhenUsed="0" w:defQFormat="0" w:count="374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</w:latentStyles>
  <w:style w:type="paragraph" w:default="1" w:styleId="a">
    <w:name w:val="Normal"/>
    <w:qFormat/>
    <w:rsid w:val="00EE50B7"/>
    <w:rPr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locked/>
    <w:rsid w:val="006803F3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3"/>
    <w:uiPriority w:val="99"/>
    <w:rsid w:val="006803F3"/>
  </w:style>
  <w:style w:type="paragraph" w:styleId="a4">
    <w:name w:val="footer"/>
    <w:basedOn w:val="a"/>
    <w:link w:val="Char0"/>
    <w:uiPriority w:val="99"/>
    <w:unhideWhenUsed/>
    <w:locked/>
    <w:rsid w:val="006803F3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4"/>
    <w:uiPriority w:val="99"/>
    <w:rsid w:val="006803F3"/>
  </w:style>
  <w:style w:type="paragraph" w:styleId="a5">
    <w:name w:val="Balloon Text"/>
    <w:basedOn w:val="a"/>
    <w:link w:val="Char1"/>
    <w:uiPriority w:val="99"/>
    <w:semiHidden/>
    <w:unhideWhenUsed/>
    <w:locked/>
    <w:rsid w:val="006803F3"/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link w:val="a5"/>
    <w:uiPriority w:val="99"/>
    <w:semiHidden/>
    <w:rsid w:val="006803F3"/>
    <w:rPr>
      <w:rFonts w:ascii="Tahoma" w:hAnsi="Tahoma" w:cs="Tahoma"/>
      <w:sz w:val="16"/>
      <w:szCs w:val="16"/>
    </w:rPr>
  </w:style>
  <w:style w:type="table" w:customStyle="1" w:styleId="Tabellengitternetz">
    <w:name w:val="Tabellengitternetz"/>
    <w:basedOn w:val="a1"/>
    <w:uiPriority w:val="59"/>
    <w:locked/>
    <w:rsid w:val="001F68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locked/>
    <w:rsid w:val="00057982"/>
    <w:rPr>
      <w:color w:val="0000FF"/>
      <w:u w:val="single"/>
    </w:rPr>
  </w:style>
  <w:style w:type="paragraph" w:styleId="a7">
    <w:name w:val="No Spacing"/>
    <w:uiPriority w:val="1"/>
    <w:qFormat/>
    <w:locked/>
    <w:rsid w:val="007D1FDF"/>
    <w:rPr>
      <w:lang w:val="en-GB" w:eastAsia="zh-CN"/>
    </w:rPr>
  </w:style>
  <w:style w:type="character" w:styleId="a8">
    <w:name w:val="Placeholder Text"/>
    <w:uiPriority w:val="99"/>
    <w:semiHidden/>
    <w:locked/>
    <w:rsid w:val="007D1FDF"/>
    <w:rPr>
      <w:color w:val="808080"/>
    </w:rPr>
  </w:style>
  <w:style w:type="character" w:customStyle="1" w:styleId="Seitenzahl1">
    <w:name w:val="Seitenzahl1"/>
    <w:uiPriority w:val="1"/>
    <w:rsid w:val="00AD10B2"/>
    <w:rPr>
      <w:rFonts w:ascii="Arial Narrow" w:hAnsi="Arial Narrow"/>
      <w:color w:val="auto"/>
      <w:sz w:val="16"/>
    </w:rPr>
  </w:style>
  <w:style w:type="character" w:customStyle="1" w:styleId="Style1">
    <w:name w:val="Style1"/>
    <w:uiPriority w:val="1"/>
    <w:rsid w:val="00572FD7"/>
    <w:rPr>
      <w:rFonts w:ascii="Arial Narrow" w:hAnsi="Arial Narrow"/>
      <w:color w:val="666666"/>
      <w:sz w:val="56"/>
    </w:rPr>
  </w:style>
  <w:style w:type="character" w:customStyle="1" w:styleId="HeadlinePR">
    <w:name w:val="Headline PR"/>
    <w:uiPriority w:val="1"/>
    <w:rsid w:val="00572FD7"/>
    <w:rPr>
      <w:rFonts w:ascii="Arial Narrow" w:hAnsi="Arial Narrow"/>
      <w:color w:val="0046AD"/>
      <w:sz w:val="36"/>
    </w:rPr>
  </w:style>
  <w:style w:type="character" w:customStyle="1" w:styleId="AboutTUVSUD">
    <w:name w:val="About TUV SUD"/>
    <w:uiPriority w:val="1"/>
    <w:rsid w:val="00681B93"/>
    <w:rPr>
      <w:rFonts w:ascii="Arial Narrow" w:hAnsi="Arial Narrow"/>
      <w:sz w:val="16"/>
    </w:rPr>
  </w:style>
  <w:style w:type="paragraph" w:customStyle="1" w:styleId="Textkrper21">
    <w:name w:val="Textkörper 21"/>
    <w:basedOn w:val="a"/>
    <w:rsid w:val="00A64AEB"/>
    <w:pPr>
      <w:overflowPunct w:val="0"/>
      <w:autoSpaceDE w:val="0"/>
      <w:autoSpaceDN w:val="0"/>
      <w:adjustRightInd w:val="0"/>
      <w:spacing w:after="240" w:line="360" w:lineRule="atLeast"/>
      <w:jc w:val="both"/>
      <w:textAlignment w:val="baseline"/>
    </w:pPr>
    <w:rPr>
      <w:rFonts w:ascii="Arial Narrow" w:eastAsia="Times New Roman" w:hAnsi="Arial Narrow" w:cs="Times New Roman"/>
      <w:sz w:val="24"/>
      <w:lang w:val="de-DE" w:eastAsia="de-DE"/>
    </w:rPr>
  </w:style>
  <w:style w:type="character" w:styleId="a9">
    <w:name w:val="FollowedHyperlink"/>
    <w:basedOn w:val="a0"/>
    <w:uiPriority w:val="99"/>
    <w:semiHidden/>
    <w:unhideWhenUsed/>
    <w:locked/>
    <w:rsid w:val="00D5669C"/>
    <w:rPr>
      <w:color w:val="954F72" w:themeColor="followedHyperlink"/>
      <w:u w:val="single"/>
    </w:rPr>
  </w:style>
  <w:style w:type="character" w:styleId="aa">
    <w:name w:val="Mention"/>
    <w:basedOn w:val="a0"/>
    <w:uiPriority w:val="99"/>
    <w:semiHidden/>
    <w:unhideWhenUsed/>
    <w:rsid w:val="009E787E"/>
    <w:rPr>
      <w:color w:val="2B579A"/>
      <w:shd w:val="clear" w:color="auto" w:fill="E6E6E6"/>
    </w:rPr>
  </w:style>
  <w:style w:type="paragraph" w:styleId="ab">
    <w:name w:val="List Paragraph"/>
    <w:basedOn w:val="a"/>
    <w:uiPriority w:val="34"/>
    <w:qFormat/>
    <w:locked/>
    <w:rsid w:val="00267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n.ahn@tuv-sud.kr" TargetMode="External"/><Relationship Id="rId13" Type="http://schemas.openxmlformats.org/officeDocument/2006/relationships/hyperlink" Target="http://www.facebook.com/tuvsudkorea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af-bw.de/en/" TargetMode="External"/><Relationship Id="rId12" Type="http://schemas.openxmlformats.org/officeDocument/2006/relationships/hyperlink" Target="http://blog.naver.com/tuv-sud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tuv-sud.k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tuv-sud.com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tuv-sud.kr" TargetMode="External"/><Relationship Id="rId14" Type="http://schemas.openxmlformats.org/officeDocument/2006/relationships/hyperlink" Target="http://www.tuv-sud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EF8579-84EA-4E28-8017-89FE6B886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TÜV SÜD</Company>
  <LinksUpToDate>false</LinksUpToDate>
  <CharactersWithSpaces>3519</CharactersWithSpaces>
  <SharedDoc>false</SharedDoc>
  <HLinks>
    <vt:vector size="18" baseType="variant">
      <vt:variant>
        <vt:i4>3145788</vt:i4>
      </vt:variant>
      <vt:variant>
        <vt:i4>6</vt:i4>
      </vt:variant>
      <vt:variant>
        <vt:i4>0</vt:i4>
      </vt:variant>
      <vt:variant>
        <vt:i4>5</vt:i4>
      </vt:variant>
      <vt:variant>
        <vt:lpwstr>http://www.tuv-sud.com/</vt:lpwstr>
      </vt:variant>
      <vt:variant>
        <vt:lpwstr/>
      </vt:variant>
      <vt:variant>
        <vt:i4>5046286</vt:i4>
      </vt:variant>
      <vt:variant>
        <vt:i4>3</vt:i4>
      </vt:variant>
      <vt:variant>
        <vt:i4>0</vt:i4>
      </vt:variant>
      <vt:variant>
        <vt:i4>5</vt:i4>
      </vt:variant>
      <vt:variant>
        <vt:lpwstr>http://www.tuev-sued.de/</vt:lpwstr>
      </vt:variant>
      <vt:variant>
        <vt:lpwstr/>
      </vt:variant>
      <vt:variant>
        <vt:i4>3145805</vt:i4>
      </vt:variant>
      <vt:variant>
        <vt:i4>0</vt:i4>
      </vt:variant>
      <vt:variant>
        <vt:i4>0</vt:i4>
      </vt:variant>
      <vt:variant>
        <vt:i4>5</vt:i4>
      </vt:variant>
      <vt:variant>
        <vt:lpwstr>mailto:maxmustmann@tuev-sued.de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V-M</dc:creator>
  <cp:keywords/>
  <cp:lastModifiedBy>Ahn, Sun(Sun-Young)</cp:lastModifiedBy>
  <cp:revision>7</cp:revision>
  <dcterms:created xsi:type="dcterms:W3CDTF">2018-05-31T06:13:00Z</dcterms:created>
  <dcterms:modified xsi:type="dcterms:W3CDTF">2018-05-31T07:01:00Z</dcterms:modified>
</cp:coreProperties>
</file>