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AAB" w:rsidRPr="00123AAB" w:rsidRDefault="0085553B" w:rsidP="00123AAB">
      <w:pPr>
        <w:widowControl/>
        <w:wordWrap/>
        <w:autoSpaceDE/>
        <w:autoSpaceDN/>
        <w:spacing w:before="100" w:beforeAutospacing="1" w:after="100" w:afterAutospacing="1"/>
        <w:jc w:val="left"/>
        <w:outlineLvl w:val="0"/>
        <w:rPr>
          <w:rFonts w:ascii="굴림" w:eastAsia="굴림" w:hAnsi="굴림" w:cs="굴림"/>
          <w:b/>
          <w:bCs/>
          <w:kern w:val="36"/>
          <w:sz w:val="48"/>
          <w:szCs w:val="48"/>
        </w:rPr>
      </w:pPr>
      <w:bookmarkStart w:id="0" w:name="_GoBack"/>
      <w:bookmarkEnd w:id="0"/>
      <w:r>
        <w:rPr>
          <w:rFonts w:ascii="굴림" w:eastAsia="굴림" w:hAnsi="굴림" w:cs="굴림" w:hint="eastAsia"/>
          <w:b/>
          <w:bCs/>
          <w:kern w:val="36"/>
          <w:sz w:val="48"/>
          <w:szCs w:val="48"/>
        </w:rPr>
        <w:t xml:space="preserve">제프리스, 기록적인 2013 4분기 재무 실적 보고 </w:t>
      </w:r>
    </w:p>
    <w:p w:rsidR="00123AAB" w:rsidRPr="00123AAB" w:rsidRDefault="0085553B"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뉴욕</w:t>
      </w:r>
      <w:r w:rsidR="00123AAB" w:rsidRPr="00123AAB">
        <w:rPr>
          <w:rFonts w:ascii="굴림" w:eastAsia="굴림" w:hAnsi="굴림" w:cs="굴림"/>
          <w:kern w:val="0"/>
          <w:sz w:val="24"/>
          <w:szCs w:val="24"/>
        </w:rPr>
        <w:t>--(</w:t>
      </w:r>
      <w:hyperlink r:id="rId6" w:tgtFrame="_blank" w:history="1">
        <w:r w:rsidR="00123AAB" w:rsidRPr="00123AAB">
          <w:rPr>
            <w:rFonts w:ascii="굴림" w:eastAsia="굴림" w:hAnsi="굴림" w:cs="굴림"/>
            <w:color w:val="0000FF"/>
            <w:kern w:val="0"/>
            <w:sz w:val="24"/>
            <w:szCs w:val="24"/>
            <w:u w:val="single"/>
          </w:rPr>
          <w:t>BUSINESS WIRE</w:t>
        </w:r>
      </w:hyperlink>
      <w:r w:rsidR="00123AAB" w:rsidRPr="00123AAB">
        <w:rPr>
          <w:rFonts w:ascii="굴림" w:eastAsia="굴림" w:hAnsi="굴림" w:cs="굴림"/>
          <w:kern w:val="0"/>
          <w:sz w:val="24"/>
          <w:szCs w:val="24"/>
        </w:rPr>
        <w:t>)</w:t>
      </w:r>
      <w:r>
        <w:rPr>
          <w:rFonts w:ascii="굴림" w:eastAsia="굴림" w:hAnsi="굴림" w:cs="굴림"/>
          <w:kern w:val="0"/>
          <w:sz w:val="24"/>
          <w:szCs w:val="24"/>
        </w:rPr>
        <w:t>—</w:t>
      </w:r>
      <w:r>
        <w:rPr>
          <w:rFonts w:ascii="굴림" w:eastAsia="굴림" w:hAnsi="굴림" w:cs="굴림" w:hint="eastAsia"/>
          <w:kern w:val="0"/>
          <w:sz w:val="24"/>
          <w:szCs w:val="24"/>
        </w:rPr>
        <w:t>제프리스 그룹 (</w:t>
      </w:r>
      <w:r w:rsidR="00123AAB" w:rsidRPr="00123AAB">
        <w:rPr>
          <w:rFonts w:ascii="굴림" w:eastAsia="굴림" w:hAnsi="굴림" w:cs="굴림"/>
          <w:kern w:val="0"/>
          <w:sz w:val="24"/>
          <w:szCs w:val="24"/>
        </w:rPr>
        <w:t>Jefferies Group LLC</w:t>
      </w:r>
      <w:r>
        <w:rPr>
          <w:rFonts w:ascii="굴림" w:eastAsia="굴림" w:hAnsi="굴림" w:cs="굴림" w:hint="eastAsia"/>
          <w:kern w:val="0"/>
          <w:sz w:val="24"/>
          <w:szCs w:val="24"/>
        </w:rPr>
        <w:t xml:space="preserve">)은 오늘 자사의 2013년 4분기 재무 실적을 발표했다. </w:t>
      </w:r>
    </w:p>
    <w:p w:rsidR="00123AAB" w:rsidRPr="00123AAB" w:rsidRDefault="0085553B"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 xml:space="preserve">2013년 11월 30일 마감 3개월 실적의 주요사실은 다음과 같다: </w:t>
      </w:r>
    </w:p>
    <w:p w:rsidR="00123AAB" w:rsidRPr="00123AAB" w:rsidRDefault="0085553B" w:rsidP="00123AAB">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9억3600만 달러의 순</w:t>
      </w:r>
      <w:r w:rsidR="00220277">
        <w:rPr>
          <w:rFonts w:ascii="굴림" w:eastAsia="굴림" w:hAnsi="굴림" w:cs="굴림" w:hint="eastAsia"/>
          <w:kern w:val="0"/>
          <w:sz w:val="24"/>
          <w:szCs w:val="24"/>
        </w:rPr>
        <w:t>수입</w:t>
      </w:r>
      <w:r>
        <w:rPr>
          <w:rFonts w:ascii="굴림" w:eastAsia="굴림" w:hAnsi="굴림" w:cs="굴림" w:hint="eastAsia"/>
          <w:kern w:val="0"/>
          <w:sz w:val="24"/>
          <w:szCs w:val="24"/>
        </w:rPr>
        <w:t xml:space="preserve"> </w:t>
      </w:r>
    </w:p>
    <w:p w:rsidR="00123AAB" w:rsidRPr="00123AAB" w:rsidRDefault="0085553B" w:rsidP="00123AAB">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1억 2000만 달러의 순수익</w:t>
      </w:r>
      <w:r w:rsidR="00123AAB" w:rsidRPr="00123AAB">
        <w:rPr>
          <w:rFonts w:ascii="굴림" w:eastAsia="굴림" w:hAnsi="굴림" w:cs="굴림"/>
          <w:kern w:val="0"/>
          <w:sz w:val="24"/>
          <w:szCs w:val="24"/>
        </w:rPr>
        <w:t xml:space="preserve"> </w:t>
      </w:r>
    </w:p>
    <w:p w:rsidR="00123AAB" w:rsidRPr="00123AAB" w:rsidRDefault="0085553B" w:rsidP="00123AAB">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4억1700만 달러의 투자 은행업 순</w:t>
      </w:r>
      <w:r w:rsidR="00220277">
        <w:rPr>
          <w:rFonts w:ascii="굴림" w:eastAsia="굴림" w:hAnsi="굴림" w:cs="굴림" w:hint="eastAsia"/>
          <w:kern w:val="0"/>
          <w:sz w:val="24"/>
          <w:szCs w:val="24"/>
        </w:rPr>
        <w:t>수입</w:t>
      </w:r>
      <w:r w:rsidR="00123AAB" w:rsidRPr="00123AAB">
        <w:rPr>
          <w:rFonts w:ascii="굴림" w:eastAsia="굴림" w:hAnsi="굴림" w:cs="굴림"/>
          <w:kern w:val="0"/>
          <w:sz w:val="24"/>
          <w:szCs w:val="24"/>
        </w:rPr>
        <w:t xml:space="preserve"> </w:t>
      </w:r>
    </w:p>
    <w:p w:rsidR="00123AAB" w:rsidRPr="00123AAB" w:rsidRDefault="0085553B" w:rsidP="00123AAB">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2억 9400만 달러의 주식 순수익</w:t>
      </w:r>
      <w:r w:rsidR="00123AAB" w:rsidRPr="00123AAB">
        <w:rPr>
          <w:rFonts w:ascii="굴림" w:eastAsia="굴림" w:hAnsi="굴림" w:cs="굴림"/>
          <w:kern w:val="0"/>
          <w:sz w:val="24"/>
          <w:szCs w:val="24"/>
        </w:rPr>
        <w:t xml:space="preserve"> </w:t>
      </w:r>
    </w:p>
    <w:p w:rsidR="00123AAB" w:rsidRPr="00123AAB" w:rsidRDefault="0085553B" w:rsidP="00123AAB">
      <w:pPr>
        <w:widowControl/>
        <w:numPr>
          <w:ilvl w:val="0"/>
          <w:numId w:val="1"/>
        </w:numPr>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2억12백만 달러의 채권부문 순수익</w:t>
      </w:r>
      <w:r w:rsidR="00123AAB" w:rsidRPr="00123AAB">
        <w:rPr>
          <w:rFonts w:ascii="굴림" w:eastAsia="굴림" w:hAnsi="굴림" w:cs="굴림"/>
          <w:kern w:val="0"/>
          <w:sz w:val="24"/>
          <w:szCs w:val="24"/>
        </w:rPr>
        <w:t xml:space="preserve"> </w:t>
      </w:r>
    </w:p>
    <w:p w:rsidR="00123AAB" w:rsidRPr="00123AAB" w:rsidRDefault="0085553B" w:rsidP="00123AAB">
      <w:pPr>
        <w:widowControl/>
        <w:wordWrap/>
        <w:autoSpaceDE/>
        <w:autoSpaceDN/>
        <w:spacing w:before="100" w:beforeAutospacing="1" w:after="100" w:afterAutospacing="1"/>
        <w:jc w:val="left"/>
        <w:rPr>
          <w:rFonts w:ascii="굴림" w:eastAsia="굴림" w:hAnsi="굴림" w:cs="굴림"/>
          <w:kern w:val="0"/>
          <w:sz w:val="24"/>
          <w:szCs w:val="24"/>
        </w:rPr>
      </w:pPr>
      <w:r w:rsidRPr="0085553B">
        <w:rPr>
          <w:rFonts w:ascii="굴림" w:eastAsia="굴림" w:hAnsi="굴림" w:cs="굴림" w:hint="eastAsia"/>
          <w:kern w:val="0"/>
          <w:sz w:val="24"/>
          <w:szCs w:val="24"/>
        </w:rPr>
        <w:t>제프리스의</w:t>
      </w:r>
      <w:r w:rsidRPr="0085553B">
        <w:rPr>
          <w:rFonts w:ascii="굴림" w:eastAsia="굴림" w:hAnsi="굴림" w:cs="굴림"/>
          <w:kern w:val="0"/>
          <w:sz w:val="24"/>
          <w:szCs w:val="24"/>
        </w:rPr>
        <w:t xml:space="preserve"> 리처드 핸들러(Richard B. Handler) 회장 겸 최고경영자</w:t>
      </w:r>
      <w:r>
        <w:rPr>
          <w:rFonts w:ascii="굴림" w:eastAsia="굴림" w:hAnsi="굴림" w:cs="굴림" w:hint="eastAsia"/>
          <w:kern w:val="0"/>
          <w:sz w:val="24"/>
          <w:szCs w:val="24"/>
        </w:rPr>
        <w:t>는</w:t>
      </w:r>
      <w:r w:rsidR="00123AAB" w:rsidRPr="00123AAB">
        <w:rPr>
          <w:rFonts w:ascii="굴림" w:eastAsia="굴림" w:hAnsi="굴림" w:cs="굴림"/>
          <w:kern w:val="0"/>
          <w:sz w:val="24"/>
          <w:szCs w:val="24"/>
        </w:rPr>
        <w:t>: “</w:t>
      </w:r>
      <w:r>
        <w:rPr>
          <w:rFonts w:ascii="굴림" w:eastAsia="굴림" w:hAnsi="굴림" w:cs="굴림" w:hint="eastAsia"/>
          <w:kern w:val="0"/>
          <w:sz w:val="24"/>
          <w:szCs w:val="24"/>
        </w:rPr>
        <w:t>이번 분기 실적은 투자 은행업에서의 우수한 4분기 결과와 우리의 글로벌 주식사업부문의 경고한 성과와 3분기 대비 상당한 개선을 보인 채권부문 성과를 잘 반영하고 있다. 우리의 투자 은행업 실적은 주식 호황과 래버리지드 파이낸스 (</w:t>
      </w:r>
      <w:r>
        <w:rPr>
          <w:rFonts w:ascii="굴림" w:eastAsia="굴림" w:hAnsi="굴림" w:cs="굴림"/>
          <w:kern w:val="0"/>
          <w:sz w:val="24"/>
          <w:szCs w:val="24"/>
        </w:rPr>
        <w:t>leveraged finance</w:t>
      </w:r>
      <w:r>
        <w:rPr>
          <w:rFonts w:ascii="굴림" w:eastAsia="굴림" w:hAnsi="굴림" w:cs="굴림" w:hint="eastAsia"/>
          <w:kern w:val="0"/>
          <w:sz w:val="24"/>
          <w:szCs w:val="24"/>
        </w:rPr>
        <w:t xml:space="preserve">)부문의 신규발행시장의 호혜를 입었으며 제프리스의 상당한 시장에서의 입지와 부가가치를 증대 시키는 역량을 잘 보여주고 있다. </w:t>
      </w:r>
      <w:r w:rsidR="00D67F60">
        <w:rPr>
          <w:rFonts w:ascii="굴림" w:eastAsia="굴림" w:hAnsi="굴림" w:cs="굴림" w:hint="eastAsia"/>
          <w:kern w:val="0"/>
          <w:sz w:val="24"/>
          <w:szCs w:val="24"/>
        </w:rPr>
        <w:t>주식부문 결과에는</w:t>
      </w:r>
      <w:r w:rsidR="00D67F60" w:rsidRPr="00D67F60">
        <w:rPr>
          <w:rFonts w:hint="eastAsia"/>
        </w:rPr>
        <w:t xml:space="preserve"> </w:t>
      </w:r>
      <w:r w:rsidR="00D67F60" w:rsidRPr="00D67F60">
        <w:rPr>
          <w:rFonts w:ascii="굴림" w:eastAsia="굴림" w:hAnsi="굴림" w:cs="굴림" w:hint="eastAsia"/>
          <w:kern w:val="0"/>
          <w:sz w:val="24"/>
          <w:szCs w:val="24"/>
        </w:rPr>
        <w:t>나이트</w:t>
      </w:r>
      <w:r w:rsidR="00D67F60" w:rsidRPr="00D67F60">
        <w:rPr>
          <w:rFonts w:ascii="굴림" w:eastAsia="굴림" w:hAnsi="굴림" w:cs="굴림"/>
          <w:kern w:val="0"/>
          <w:sz w:val="24"/>
          <w:szCs w:val="24"/>
        </w:rPr>
        <w:t xml:space="preserve"> 캐피털(Knight Capital)</w:t>
      </w:r>
      <w:r w:rsidR="00D67F60">
        <w:rPr>
          <w:rFonts w:ascii="굴림" w:eastAsia="굴림" w:hAnsi="굴림" w:cs="굴림" w:hint="eastAsia"/>
          <w:kern w:val="0"/>
          <w:sz w:val="24"/>
          <w:szCs w:val="24"/>
        </w:rPr>
        <w:t>과 하빈저 (</w:t>
      </w:r>
      <w:r w:rsidR="00D67F60" w:rsidRPr="00123AAB">
        <w:rPr>
          <w:rFonts w:ascii="굴림" w:eastAsia="굴림" w:hAnsi="굴림" w:cs="굴림"/>
          <w:kern w:val="0"/>
          <w:sz w:val="24"/>
          <w:szCs w:val="24"/>
        </w:rPr>
        <w:t>Harbinger</w:t>
      </w:r>
      <w:r w:rsidR="00D67F60">
        <w:rPr>
          <w:rFonts w:ascii="굴림" w:eastAsia="굴림" w:hAnsi="굴림" w:cs="굴림" w:hint="eastAsia"/>
          <w:kern w:val="0"/>
          <w:sz w:val="24"/>
          <w:szCs w:val="24"/>
        </w:rPr>
        <w:t>)그룹 보유주식에 대한 1억1천만 달러의 세전 미실현 시가평가 이익이 포함되어 있다. 지난 분기 대비 채권부문 고객흐름이 상당히 개선되었다. 2013 회계연도 전체 실적은 올해 중반부의 어려운 채권부문 환경 때문에 2012년 대비 하락했으나, 연말 호조와 우리의 모든 주요 사업 부문의 긍정적인 성장세가 결합되어 2014년을 잘 시작 할 수 있을 것으로 보여진다. 이에 우리는 우리의 고객, 직원, 채권보유자와 모든 비즈니스 파트너들에게 지속적인 지원을 아끼지 않은 것에 대해 감사드리고자 한다.</w:t>
      </w:r>
      <w:r w:rsidR="00D67F60">
        <w:rPr>
          <w:rFonts w:ascii="굴림" w:eastAsia="굴림" w:hAnsi="굴림" w:cs="굴림"/>
          <w:kern w:val="0"/>
          <w:sz w:val="24"/>
          <w:szCs w:val="24"/>
        </w:rPr>
        <w:t>”</w:t>
      </w:r>
      <w:r w:rsidR="00D67F60">
        <w:rPr>
          <w:rFonts w:ascii="굴림" w:eastAsia="굴림" w:hAnsi="굴림" w:cs="굴림" w:hint="eastAsia"/>
          <w:kern w:val="0"/>
          <w:sz w:val="24"/>
          <w:szCs w:val="24"/>
        </w:rPr>
        <w:t xml:space="preserve"> </w:t>
      </w:r>
      <w:r>
        <w:rPr>
          <w:rFonts w:ascii="굴림" w:eastAsia="굴림" w:hAnsi="굴림" w:cs="굴림" w:hint="eastAsia"/>
          <w:kern w:val="0"/>
          <w:sz w:val="24"/>
          <w:szCs w:val="24"/>
        </w:rPr>
        <w:t xml:space="preserve">라고 했다. </w:t>
      </w:r>
    </w:p>
    <w:p w:rsidR="00123AAB" w:rsidRPr="00123AAB" w:rsidRDefault="00253B0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아래 첨부된 실적표는 2013년 8월 31일 마감 3분기 실적 (10-Q 형식)과 2012년 11월 30일 마감 연차 보고서 (10-K 형식)과 연결해서 읽어야 한다</w:t>
      </w:r>
    </w:p>
    <w:p w:rsidR="00123AAB" w:rsidRDefault="00A804FF" w:rsidP="00123AAB">
      <w:pPr>
        <w:widowControl/>
        <w:wordWrap/>
        <w:autoSpaceDE/>
        <w:autoSpaceDN/>
        <w:spacing w:before="100" w:beforeAutospacing="1" w:after="100" w:afterAutospacing="1"/>
        <w:jc w:val="left"/>
        <w:rPr>
          <w:rFonts w:ascii="굴림" w:eastAsia="굴림" w:hAnsi="굴림" w:cs="굴림"/>
          <w:kern w:val="0"/>
          <w:sz w:val="24"/>
          <w:szCs w:val="24"/>
        </w:rPr>
      </w:pPr>
      <w:r w:rsidRPr="00A804FF">
        <w:rPr>
          <w:rFonts w:ascii="굴림" w:eastAsia="굴림" w:hAnsi="굴림" w:cs="굴림"/>
          <w:kern w:val="0"/>
          <w:sz w:val="24"/>
          <w:szCs w:val="24"/>
        </w:rPr>
        <w:t>50년의 역사를 지닌 글로벌 투자 은행은 제프리스 (Jefferies)는 투자자, 기업 및 정부에 통찰력과 전문성 그리고 실행력을 제공해주고 있다. 제프리스는 미 대륙, 유럽 그리고 아시아에서 다양한 주식, 채권, 외환, 선물, 상품에 대한 모든 투자 은행업, 매매, 거래, 연구 및 전략</w:t>
      </w:r>
      <w:r>
        <w:rPr>
          <w:rFonts w:ascii="굴림" w:eastAsia="굴림" w:hAnsi="굴림" w:cs="굴림" w:hint="eastAsia"/>
          <w:kern w:val="0"/>
          <w:sz w:val="24"/>
          <w:szCs w:val="24"/>
        </w:rPr>
        <w:t xml:space="preserve"> </w:t>
      </w:r>
      <w:r w:rsidRPr="00A804FF">
        <w:rPr>
          <w:rFonts w:ascii="굴림" w:eastAsia="굴림" w:hAnsi="굴림" w:cs="굴림"/>
          <w:kern w:val="0"/>
          <w:sz w:val="24"/>
          <w:szCs w:val="24"/>
        </w:rPr>
        <w:t>설정등의 서비스를 제공해 줄 뿐 아니라, 자산 선별 및 자산관리 전략 부문에서도 서비스를 제공하고 있다. 제프리스 그룹 (Jefferies Group LLC)은 복합지주회</w:t>
      </w:r>
      <w:r w:rsidRPr="00A804FF">
        <w:rPr>
          <w:rFonts w:ascii="굴림" w:eastAsia="굴림" w:hAnsi="굴림" w:cs="굴림" w:hint="eastAsia"/>
          <w:kern w:val="0"/>
          <w:sz w:val="24"/>
          <w:szCs w:val="24"/>
        </w:rPr>
        <w:t>사인</w:t>
      </w:r>
      <w:r w:rsidRPr="00A804FF">
        <w:rPr>
          <w:rFonts w:ascii="굴림" w:eastAsia="굴림" w:hAnsi="굴림" w:cs="굴림"/>
          <w:kern w:val="0"/>
          <w:sz w:val="24"/>
          <w:szCs w:val="24"/>
        </w:rPr>
        <w:t xml:space="preserve"> 루카디아 내셔널 코퍼레이션 (Leucadia National Corporation, NYSE:LUK)의 100% 자회사이다</w:t>
      </w:r>
    </w:p>
    <w:p w:rsidR="001D2FC3" w:rsidRDefault="001D2FC3" w:rsidP="00123AAB">
      <w:pPr>
        <w:widowControl/>
        <w:wordWrap/>
        <w:autoSpaceDE/>
        <w:autoSpaceDN/>
        <w:spacing w:before="100" w:beforeAutospacing="1" w:after="100" w:afterAutospacing="1"/>
        <w:jc w:val="left"/>
        <w:rPr>
          <w:rFonts w:ascii="굴림" w:eastAsia="굴림" w:hAnsi="굴림" w:cs="굴림"/>
          <w:kern w:val="0"/>
          <w:sz w:val="24"/>
          <w:szCs w:val="24"/>
        </w:rPr>
      </w:pPr>
    </w:p>
    <w:p w:rsidR="001D2FC3" w:rsidRDefault="001D2FC3" w:rsidP="00123AAB">
      <w:pPr>
        <w:widowControl/>
        <w:wordWrap/>
        <w:autoSpaceDE/>
        <w:autoSpaceDN/>
        <w:spacing w:before="100" w:beforeAutospacing="1" w:after="100" w:afterAutospacing="1"/>
        <w:jc w:val="left"/>
        <w:rPr>
          <w:rFonts w:ascii="굴림" w:eastAsia="굴림" w:hAnsi="굴림" w:cs="굴림"/>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22"/>
        <w:gridCol w:w="522"/>
        <w:gridCol w:w="522"/>
        <w:gridCol w:w="521"/>
        <w:gridCol w:w="36"/>
        <w:gridCol w:w="72"/>
        <w:gridCol w:w="1001"/>
        <w:gridCol w:w="209"/>
        <w:gridCol w:w="578"/>
        <w:gridCol w:w="578"/>
        <w:gridCol w:w="36"/>
        <w:gridCol w:w="36"/>
        <w:gridCol w:w="345"/>
        <w:gridCol w:w="297"/>
        <w:gridCol w:w="490"/>
        <w:gridCol w:w="495"/>
        <w:gridCol w:w="37"/>
        <w:gridCol w:w="37"/>
        <w:gridCol w:w="88"/>
        <w:gridCol w:w="87"/>
        <w:gridCol w:w="160"/>
        <w:gridCol w:w="1000"/>
        <w:gridCol w:w="1387"/>
      </w:tblGrid>
      <w:tr w:rsidR="001D2FC3" w:rsidRPr="00C441C9" w:rsidTr="00990D24">
        <w:trPr>
          <w:gridAfter w:val="1"/>
          <w:wAfter w:w="1387" w:type="dxa"/>
          <w:tblCellSpacing w:w="0" w:type="dxa"/>
        </w:trPr>
        <w:tc>
          <w:tcPr>
            <w:tcW w:w="0" w:type="auto"/>
            <w:gridSpan w:val="22"/>
            <w:vAlign w:val="center"/>
            <w:hideMark/>
          </w:tcPr>
          <w:p w:rsidR="001D2FC3" w:rsidRPr="00123AAB"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제프리스 그룹 </w:t>
            </w:r>
            <w:r w:rsidRPr="00123AAB">
              <w:rPr>
                <w:rFonts w:ascii="굴림" w:eastAsia="굴림" w:hAnsi="굴림" w:cs="굴림"/>
                <w:b/>
                <w:bCs/>
                <w:kern w:val="0"/>
                <w:sz w:val="24"/>
                <w:szCs w:val="24"/>
              </w:rPr>
              <w:t>LLC</w:t>
            </w:r>
            <w:r w:rsidR="0092433D">
              <w:rPr>
                <w:rFonts w:ascii="굴림" w:eastAsia="굴림" w:hAnsi="굴림" w:cs="굴림" w:hint="eastAsia"/>
                <w:b/>
                <w:bCs/>
                <w:kern w:val="0"/>
                <w:sz w:val="24"/>
                <w:szCs w:val="24"/>
              </w:rPr>
              <w:t>와</w:t>
            </w:r>
            <w:r>
              <w:rPr>
                <w:rFonts w:ascii="굴림" w:eastAsia="굴림" w:hAnsi="굴림" w:cs="굴림" w:hint="eastAsia"/>
                <w:b/>
                <w:bCs/>
                <w:kern w:val="0"/>
                <w:sz w:val="24"/>
                <w:szCs w:val="24"/>
              </w:rPr>
              <w:t xml:space="preserve"> 자회사</w:t>
            </w:r>
            <w:r w:rsidRPr="00123AAB">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22"/>
            <w:vAlign w:val="center"/>
            <w:hideMark/>
          </w:tcPr>
          <w:p w:rsidR="001D2FC3" w:rsidRPr="00123AAB"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연결 손익 계산서</w:t>
            </w:r>
            <w:r w:rsidRPr="00123AAB">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22"/>
            <w:vAlign w:val="center"/>
            <w:hideMark/>
          </w:tcPr>
          <w:p w:rsidR="001D2FC3" w:rsidRPr="00123AAB" w:rsidRDefault="001D2FC3" w:rsidP="00990D24">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Pr>
                <w:rFonts w:ascii="굴림" w:eastAsia="굴림" w:hAnsi="굴림" w:cs="굴림" w:hint="eastAsia"/>
                <w:b/>
                <w:bCs/>
                <w:kern w:val="0"/>
                <w:sz w:val="24"/>
                <w:szCs w:val="24"/>
              </w:rPr>
              <w:t>단위: 1,000</w:t>
            </w: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22"/>
            <w:vAlign w:val="center"/>
            <w:hideMark/>
          </w:tcPr>
          <w:p w:rsidR="001D2FC3" w:rsidRPr="00123AAB" w:rsidRDefault="001D2FC3" w:rsidP="00990D24">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Pr>
                <w:rFonts w:ascii="굴림" w:eastAsia="굴림" w:hAnsi="굴림" w:cs="굴림" w:hint="eastAsia"/>
                <w:b/>
                <w:bCs/>
                <w:kern w:val="0"/>
                <w:sz w:val="24"/>
                <w:szCs w:val="24"/>
              </w:rPr>
              <w:t>감사 전)</w:t>
            </w:r>
            <w:r w:rsidRPr="00123AAB">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r>
      <w:tr w:rsidR="001D2FC3" w:rsidRPr="00C441C9" w:rsidTr="00990D24">
        <w:trPr>
          <w:gridAfter w:val="17"/>
          <w:wAfter w:w="5683"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7"/>
          <w:wAfter w:w="5683"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1998" w:type="dxa"/>
            <w:gridSpan w:val="4"/>
            <w:hideMark/>
          </w:tcPr>
          <w:p w:rsidR="001D2FC3" w:rsidRDefault="001D2FC3" w:rsidP="00990D24">
            <w:r w:rsidRPr="00066C19">
              <w:rPr>
                <w:rFonts w:ascii="굴림" w:eastAsia="굴림" w:hAnsi="굴림" w:cs="굴림" w:hint="eastAsia"/>
                <w:b/>
                <w:bCs/>
                <w:kern w:val="0"/>
                <w:sz w:val="24"/>
                <w:szCs w:val="24"/>
              </w:rPr>
              <w:t>2013년 11월 30일 마감 다음 분기</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4"/>
            <w:hideMark/>
          </w:tcPr>
          <w:p w:rsidR="001D2FC3" w:rsidRDefault="001D2FC3" w:rsidP="00990D24">
            <w:r w:rsidRPr="00601E2B">
              <w:rPr>
                <w:rFonts w:ascii="굴림" w:eastAsia="굴림" w:hAnsi="굴림" w:cs="굴림" w:hint="eastAsia"/>
                <w:b/>
                <w:bCs/>
                <w:kern w:val="0"/>
                <w:sz w:val="24"/>
                <w:szCs w:val="24"/>
              </w:rPr>
              <w:t xml:space="preserve">2013년 8월 31일 마감 분기 </w:t>
            </w:r>
            <w:r w:rsidRPr="00123AAB">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2012년 11월 30일 마감 전 분기</w:t>
            </w:r>
          </w:p>
        </w:tc>
      </w:tr>
      <w:tr w:rsidR="001D2FC3" w:rsidRPr="00C441C9" w:rsidTr="00990D24">
        <w:trPr>
          <w:gridAfter w:val="17"/>
          <w:wAfter w:w="5683"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7"/>
          <w:wAfter w:w="5683" w:type="dxa"/>
          <w:tblCellSpacing w:w="0" w:type="dxa"/>
        </w:trPr>
        <w:tc>
          <w:tcPr>
            <w:tcW w:w="0" w:type="auto"/>
            <w:gridSpan w:val="4"/>
            <w:vAlign w:val="center"/>
            <w:hideMark/>
          </w:tcPr>
          <w:p w:rsidR="001D2FC3" w:rsidRDefault="001D2FC3" w:rsidP="00990D24">
            <w:pPr>
              <w:widowControl/>
              <w:wordWrap/>
              <w:autoSpaceDE/>
              <w:autoSpaceDN/>
              <w:jc w:val="left"/>
              <w:rPr>
                <w:rFonts w:ascii="굴림" w:eastAsia="굴림" w:hAnsi="굴림" w:cs="굴림"/>
                <w:kern w:val="0"/>
                <w:sz w:val="24"/>
                <w:szCs w:val="24"/>
              </w:rPr>
            </w:pPr>
          </w:p>
          <w:p w:rsidR="001D2FC3" w:rsidRPr="00C441C9" w:rsidRDefault="00220277"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수입</w:t>
            </w:r>
            <w:r w:rsidR="001D2FC3"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수수료</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141,594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138,736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127,074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원금거래</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289,430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(24,910)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242,140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투자은행업</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417,044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309,339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282,962 </w:t>
            </w:r>
          </w:p>
        </w:tc>
      </w:tr>
      <w:tr w:rsidR="001D2FC3" w:rsidRPr="00C441C9" w:rsidTr="00990D24">
        <w:trPr>
          <w:gridAfter w:val="1"/>
          <w:wAfter w:w="1387" w:type="dxa"/>
          <w:tblCellSpacing w:w="0" w:type="dxa"/>
        </w:trPr>
        <w:tc>
          <w:tcPr>
            <w:tcW w:w="0" w:type="auto"/>
            <w:gridSpan w:val="4"/>
            <w:vAlign w:val="center"/>
            <w:hideMark/>
          </w:tcPr>
          <w:p w:rsidR="00990D24"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자산관리수수료 및 운용펀드투자수익</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12,017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13,549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16,318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이자소득</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224,911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230,672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242,904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기타 </w:t>
            </w:r>
            <w:r w:rsidR="00220277">
              <w:rPr>
                <w:rFonts w:ascii="굴림" w:eastAsia="굴림" w:hAnsi="굴림" w:cs="굴림" w:hint="eastAsia"/>
                <w:kern w:val="0"/>
                <w:sz w:val="24"/>
                <w:szCs w:val="24"/>
              </w:rPr>
              <w:t>수입</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39,320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28,630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61,872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w:t>
            </w:r>
            <w:r w:rsidR="00220277">
              <w:rPr>
                <w:rFonts w:ascii="굴림" w:eastAsia="굴림" w:hAnsi="굴림" w:cs="굴림" w:hint="eastAsia"/>
                <w:kern w:val="0"/>
                <w:sz w:val="24"/>
                <w:szCs w:val="24"/>
              </w:rPr>
              <w:t>수입</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1,124,316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696,016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973,270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이자지출</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188,609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178,987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204,421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순</w:t>
            </w:r>
            <w:r w:rsidR="00220277">
              <w:rPr>
                <w:rFonts w:ascii="굴림" w:eastAsia="굴림" w:hAnsi="굴림" w:cs="굴림" w:hint="eastAsia"/>
                <w:kern w:val="0"/>
                <w:sz w:val="24"/>
                <w:szCs w:val="24"/>
              </w:rPr>
              <w:t>수입</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935,707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517,029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768,849 </w:t>
            </w:r>
          </w:p>
        </w:tc>
      </w:tr>
      <w:tr w:rsidR="001D2FC3" w:rsidRPr="00C441C9" w:rsidTr="00990D24">
        <w:trPr>
          <w:gridAfter w:val="1"/>
          <w:wAfter w:w="1387" w:type="dxa"/>
          <w:tblCellSpacing w:w="0" w:type="dxa"/>
        </w:trPr>
        <w:tc>
          <w:tcPr>
            <w:tcW w:w="0" w:type="auto"/>
            <w:gridSpan w:val="4"/>
            <w:vAlign w:val="center"/>
            <w:hideMark/>
          </w:tcPr>
          <w:p w:rsidR="001D2FC3" w:rsidRPr="00123AAB"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연결 자회사의 의무상환 우선주 대한 수익</w:t>
            </w:r>
          </w:p>
          <w:p w:rsidR="00990D24" w:rsidRPr="00C441C9" w:rsidRDefault="00990D24" w:rsidP="00990D24">
            <w:pPr>
              <w:widowControl/>
              <w:wordWrap/>
              <w:autoSpaceDE/>
              <w:autoSpaceDN/>
              <w:spacing w:before="100" w:beforeAutospacing="1" w:after="100" w:afterAutospacing="1"/>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8,279 </w:t>
            </w:r>
          </w:p>
        </w:tc>
      </w:tr>
      <w:tr w:rsidR="001D2FC3" w:rsidRPr="00C441C9" w:rsidTr="00990D24">
        <w:trPr>
          <w:gridAfter w:val="1"/>
          <w:wAfter w:w="1387" w:type="dxa"/>
          <w:tblCellSpacing w:w="0" w:type="dxa"/>
        </w:trPr>
        <w:tc>
          <w:tcPr>
            <w:tcW w:w="0" w:type="auto"/>
            <w:gridSpan w:val="4"/>
            <w:vAlign w:val="center"/>
            <w:hideMark/>
          </w:tcPr>
          <w:p w:rsidR="00990D24"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연결 자회사의 의무상환 우선주 대한 수익를 제외한 순 </w:t>
            </w:r>
            <w:r w:rsidR="00220277">
              <w:rPr>
                <w:rFonts w:ascii="굴림" w:eastAsia="굴림" w:hAnsi="굴림" w:cs="굴림" w:hint="eastAsia"/>
                <w:kern w:val="0"/>
                <w:sz w:val="24"/>
                <w:szCs w:val="24"/>
              </w:rPr>
              <w:t>수입</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935,707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517,029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760,570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비이자비용</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보상 및 </w:t>
            </w:r>
            <w:r w:rsidR="00850DC2">
              <w:rPr>
                <w:rFonts w:ascii="굴림" w:eastAsia="굴림" w:hAnsi="굴림" w:cs="굴림" w:hint="eastAsia"/>
                <w:kern w:val="0"/>
                <w:sz w:val="24"/>
                <w:szCs w:val="24"/>
              </w:rPr>
              <w:t>수당</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546,257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293,771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460,404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546,332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비보상비용</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미증권 거래소 거래 및 어음교환 수수료</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37,866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34,500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29,106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기술 및 커뮤니케이션</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67,578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62,266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64,051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사무실 및 장비 임대</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28,270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26,205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25,815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사업 개발</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22,759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17,624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22,968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용역</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18,014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25,269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27,771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기타</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23,593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34,012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16,480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비보상비용</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198,080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199,876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186,191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비이자비용</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744,337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493,647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646,595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세전수익</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191,370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23,382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113,975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소득세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66,785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8,493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34,243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순수익</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124,585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14,889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79,732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비지배지분에 대한 순수익 </w:t>
            </w:r>
            <w:r w:rsidRPr="00C441C9">
              <w:rPr>
                <w:rFonts w:ascii="굴림" w:eastAsia="굴림" w:hAnsi="굴림" w:cs="굴림"/>
                <w:kern w:val="0"/>
                <w:sz w:val="24"/>
                <w:szCs w:val="24"/>
              </w:rPr>
              <w:t xml:space="preserve">(A)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4,531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3,149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8,128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제프리스 그룹 LLC/보통주주에 대한 순수익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120,054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11,740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c>
          <w:tcPr>
            <w:tcW w:w="0" w:type="auto"/>
            <w:vAlign w:val="center"/>
            <w:hideMark/>
          </w:tcPr>
          <w:p w:rsidR="00990D24" w:rsidRPr="00C441C9" w:rsidRDefault="001D2FC3" w:rsidP="00990D24">
            <w:pPr>
              <w:widowControl/>
              <w:wordWrap/>
              <w:autoSpaceDE/>
              <w:autoSpaceDN/>
              <w:spacing w:before="100" w:beforeAutospacing="1" w:after="100" w:afterAutospacing="1"/>
              <w:jc w:val="left"/>
              <w:rPr>
                <w:rFonts w:ascii="굴림" w:eastAsia="굴림" w:hAnsi="굴림" w:cs="굴림"/>
                <w:kern w:val="0"/>
                <w:sz w:val="24"/>
                <w:szCs w:val="24"/>
              </w:rPr>
            </w:pPr>
            <w:r w:rsidRPr="00C441C9">
              <w:rPr>
                <w:rFonts w:ascii="굴림" w:eastAsia="굴림" w:hAnsi="굴림" w:cs="굴림"/>
                <w:kern w:val="0"/>
                <w:sz w:val="24"/>
                <w:szCs w:val="24"/>
              </w:rPr>
              <w:t xml:space="preserve">71,604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보상 및 </w:t>
            </w:r>
            <w:r w:rsidR="00850DC2">
              <w:rPr>
                <w:rFonts w:ascii="굴림" w:eastAsia="굴림" w:hAnsi="굴림" w:cs="굴림" w:hint="eastAsia"/>
                <w:kern w:val="0"/>
                <w:sz w:val="24"/>
                <w:szCs w:val="24"/>
              </w:rPr>
              <w:t>수당</w:t>
            </w:r>
            <w:r w:rsidRPr="00C441C9">
              <w:rPr>
                <w:rFonts w:ascii="굴림" w:eastAsia="굴림" w:hAnsi="굴림" w:cs="굴림"/>
                <w:kern w:val="0"/>
                <w:sz w:val="24"/>
                <w:szCs w:val="24"/>
              </w:rPr>
              <w:t xml:space="preserve">/ </w:t>
            </w:r>
            <w:r>
              <w:rPr>
                <w:rFonts w:ascii="굴림" w:eastAsia="굴림" w:hAnsi="굴림" w:cs="굴림" w:hint="eastAsia"/>
                <w:kern w:val="0"/>
                <w:sz w:val="24"/>
                <w:szCs w:val="24"/>
              </w:rPr>
              <w:t>총</w:t>
            </w:r>
            <w:r w:rsidR="00220277">
              <w:rPr>
                <w:rFonts w:ascii="굴림" w:eastAsia="굴림" w:hAnsi="굴림" w:cs="굴림" w:hint="eastAsia"/>
                <w:kern w:val="0"/>
                <w:sz w:val="24"/>
                <w:szCs w:val="24"/>
              </w:rPr>
              <w:t>수입</w:t>
            </w:r>
            <w:r w:rsidRPr="00C441C9">
              <w:rPr>
                <w:rFonts w:ascii="굴림" w:eastAsia="굴림" w:hAnsi="굴림" w:cs="굴림"/>
                <w:kern w:val="0"/>
                <w:sz w:val="24"/>
                <w:szCs w:val="24"/>
              </w:rPr>
              <w:t xml:space="preserve">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58.4%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56.8%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59.9%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  </w:t>
            </w:r>
          </w:p>
        </w:tc>
      </w:tr>
      <w:tr w:rsidR="001D2FC3"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유효 세율</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34.9%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36.3% </w:t>
            </w: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r w:rsidRPr="00C441C9">
              <w:rPr>
                <w:rFonts w:ascii="굴림" w:eastAsia="굴림" w:hAnsi="굴림" w:cs="굴림"/>
                <w:kern w:val="0"/>
                <w:sz w:val="24"/>
                <w:szCs w:val="24"/>
              </w:rPr>
              <w:t xml:space="preserve">30.0% </w:t>
            </w:r>
          </w:p>
        </w:tc>
      </w:tr>
      <w:tr w:rsidR="0092433D" w:rsidRPr="00C441C9" w:rsidTr="00990D24">
        <w:trPr>
          <w:gridAfter w:val="1"/>
          <w:wAfter w:w="1387" w:type="dxa"/>
          <w:tblCellSpacing w:w="0" w:type="dxa"/>
        </w:trPr>
        <w:tc>
          <w:tcPr>
            <w:tcW w:w="0" w:type="auto"/>
            <w:gridSpan w:val="4"/>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50"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223" w:type="dxa"/>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gridSpan w:val="3"/>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굴림" w:eastAsia="굴림" w:hAnsi="굴림" w:cs="굴림"/>
                <w:kern w:val="0"/>
                <w:sz w:val="24"/>
                <w:szCs w:val="24"/>
              </w:rPr>
            </w:pPr>
          </w:p>
        </w:tc>
        <w:tc>
          <w:tcPr>
            <w:tcW w:w="0" w:type="auto"/>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gridSpan w:val="2"/>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gridSpan w:val="2"/>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c>
          <w:tcPr>
            <w:tcW w:w="0" w:type="auto"/>
            <w:vAlign w:val="center"/>
            <w:hideMark/>
          </w:tcPr>
          <w:p w:rsidR="001D2FC3" w:rsidRPr="00C441C9" w:rsidRDefault="001D2FC3" w:rsidP="00990D24">
            <w:pPr>
              <w:widowControl/>
              <w:wordWrap/>
              <w:autoSpaceDE/>
              <w:autoSpaceDN/>
              <w:jc w:val="left"/>
              <w:rPr>
                <w:rFonts w:ascii="Times New Roman" w:eastAsia="Times New Roman" w:hAnsi="Times New Roman" w:cs="Times New Roman"/>
                <w:kern w:val="0"/>
                <w:szCs w:val="20"/>
              </w:rPr>
            </w:pPr>
          </w:p>
        </w:tc>
      </w:tr>
      <w:tr w:rsidR="001D2FC3" w:rsidRPr="00123AAB" w:rsidTr="001D2FC3">
        <w:trPr>
          <w:tblCellSpacing w:w="0" w:type="dxa"/>
        </w:trPr>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gridSpan w:val="4"/>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gridSpan w:val="4"/>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947" w:type="dxa"/>
            <w:gridSpan w:val="4"/>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0" w:type="auto"/>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c>
          <w:tcPr>
            <w:tcW w:w="1387" w:type="dxa"/>
            <w:vAlign w:val="center"/>
            <w:hideMark/>
          </w:tcPr>
          <w:p w:rsidR="001D2FC3" w:rsidRPr="00123AAB" w:rsidRDefault="001D2FC3" w:rsidP="00123AAB">
            <w:pPr>
              <w:widowControl/>
              <w:wordWrap/>
              <w:autoSpaceDE/>
              <w:autoSpaceDN/>
              <w:jc w:val="left"/>
              <w:rPr>
                <w:rFonts w:ascii="굴림" w:eastAsia="굴림" w:hAnsi="굴림" w:cs="굴림"/>
                <w:kern w:val="0"/>
                <w:sz w:val="24"/>
                <w:szCs w:val="24"/>
              </w:rPr>
            </w:pP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56"/>
      </w:tblGrid>
      <w:tr w:rsidR="00123AAB" w:rsidRPr="00123AAB" w:rsidTr="00123AAB">
        <w:trPr>
          <w:tblCellSpacing w:w="0" w:type="dxa"/>
        </w:trPr>
        <w:tc>
          <w:tcPr>
            <w:tcW w:w="0" w:type="auto"/>
            <w:vAlign w:val="center"/>
            <w:hideMark/>
          </w:tcPr>
          <w:p w:rsidR="00123AAB" w:rsidRPr="00123AAB" w:rsidRDefault="00123AAB" w:rsidP="00A775F3">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(A) </w:t>
            </w:r>
            <w:r w:rsidR="00A775F3">
              <w:rPr>
                <w:rFonts w:ascii="굴림" w:eastAsia="굴림" w:hAnsi="굴림" w:cs="굴림" w:hint="eastAsia"/>
                <w:kern w:val="0"/>
                <w:sz w:val="24"/>
                <w:szCs w:val="24"/>
              </w:rPr>
              <w:t xml:space="preserve">2013년 11월 30일과 2013년 8월 31일 마감 분기의 경우, 이 항목은 특정 자산운용기관과 </w:t>
            </w:r>
            <w:r w:rsidR="00A775F3" w:rsidRPr="00A804FF">
              <w:rPr>
                <w:rFonts w:ascii="굴림" w:eastAsia="굴림" w:hAnsi="굴림" w:cs="굴림"/>
                <w:kern w:val="0"/>
                <w:sz w:val="24"/>
                <w:szCs w:val="24"/>
              </w:rPr>
              <w:t xml:space="preserve">루카디아 </w:t>
            </w:r>
            <w:r w:rsidR="00A775F3">
              <w:rPr>
                <w:rFonts w:ascii="굴림" w:eastAsia="굴림" w:hAnsi="굴림" w:cs="굴림" w:hint="eastAsia"/>
                <w:kern w:val="0"/>
                <w:sz w:val="24"/>
                <w:szCs w:val="24"/>
              </w:rPr>
              <w:t xml:space="preserve">지분을 포함한 자사가 </w:t>
            </w:r>
            <w:r w:rsidR="00A775F3">
              <w:rPr>
                <w:rFonts w:ascii="굴림" w:eastAsia="굴림" w:hAnsi="굴림" w:cs="굴림"/>
                <w:kern w:val="0"/>
                <w:sz w:val="24"/>
                <w:szCs w:val="24"/>
              </w:rPr>
              <w:t>운용하는</w:t>
            </w:r>
            <w:r w:rsidR="00A775F3">
              <w:rPr>
                <w:rFonts w:ascii="굴림" w:eastAsia="굴림" w:hAnsi="굴림" w:cs="굴림" w:hint="eastAsia"/>
                <w:kern w:val="0"/>
                <w:sz w:val="24"/>
                <w:szCs w:val="24"/>
              </w:rPr>
              <w:t xml:space="preserve"> 투자 대상의 제 3자 주식에 대한 순수익을 의미한다.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813"/>
        <w:gridCol w:w="150"/>
        <w:gridCol w:w="150"/>
        <w:gridCol w:w="236"/>
        <w:gridCol w:w="1566"/>
        <w:gridCol w:w="150"/>
        <w:gridCol w:w="150"/>
        <w:gridCol w:w="233"/>
        <w:gridCol w:w="1545"/>
        <w:gridCol w:w="150"/>
        <w:gridCol w:w="150"/>
        <w:gridCol w:w="231"/>
        <w:gridCol w:w="1532"/>
      </w:tblGrid>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92433D" w:rsidRPr="00123AAB" w:rsidTr="00123AAB">
        <w:trPr>
          <w:tblCellSpacing w:w="0" w:type="dxa"/>
        </w:trPr>
        <w:tc>
          <w:tcPr>
            <w:tcW w:w="0" w:type="auto"/>
            <w:gridSpan w:val="13"/>
            <w:vAlign w:val="center"/>
            <w:hideMark/>
          </w:tcPr>
          <w:p w:rsidR="0092433D" w:rsidRPr="00123AAB" w:rsidRDefault="0092433D"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제프리스 그룹 </w:t>
            </w:r>
            <w:r w:rsidRPr="00123AAB">
              <w:rPr>
                <w:rFonts w:ascii="굴림" w:eastAsia="굴림" w:hAnsi="굴림" w:cs="굴림"/>
                <w:b/>
                <w:bCs/>
                <w:kern w:val="0"/>
                <w:sz w:val="24"/>
                <w:szCs w:val="24"/>
              </w:rPr>
              <w:t>LLC</w:t>
            </w:r>
            <w:r>
              <w:rPr>
                <w:rFonts w:ascii="굴림" w:eastAsia="굴림" w:hAnsi="굴림" w:cs="굴림" w:hint="eastAsia"/>
                <w:b/>
                <w:bCs/>
                <w:kern w:val="0"/>
                <w:sz w:val="24"/>
                <w:szCs w:val="24"/>
              </w:rPr>
              <w:t>와 자회사</w:t>
            </w:r>
            <w:r w:rsidRPr="00123AAB">
              <w:rPr>
                <w:rFonts w:ascii="굴림" w:eastAsia="굴림" w:hAnsi="굴림" w:cs="굴림"/>
                <w:kern w:val="0"/>
                <w:sz w:val="24"/>
                <w:szCs w:val="24"/>
              </w:rPr>
              <w:t xml:space="preserve"> </w:t>
            </w:r>
          </w:p>
        </w:tc>
      </w:tr>
      <w:tr w:rsidR="0092433D" w:rsidRPr="00123AAB" w:rsidTr="00123AAB">
        <w:trPr>
          <w:tblCellSpacing w:w="0" w:type="dxa"/>
        </w:trPr>
        <w:tc>
          <w:tcPr>
            <w:tcW w:w="0" w:type="auto"/>
            <w:gridSpan w:val="13"/>
            <w:vAlign w:val="center"/>
            <w:hideMark/>
          </w:tcPr>
          <w:p w:rsidR="0092433D" w:rsidRPr="00123AAB" w:rsidRDefault="0092433D"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연결 손익 계산서</w:t>
            </w:r>
            <w:r w:rsidRPr="00123AAB">
              <w:rPr>
                <w:rFonts w:ascii="굴림" w:eastAsia="굴림" w:hAnsi="굴림" w:cs="굴림"/>
                <w:kern w:val="0"/>
                <w:sz w:val="24"/>
                <w:szCs w:val="24"/>
              </w:rPr>
              <w:t xml:space="preserve"> </w:t>
            </w:r>
          </w:p>
        </w:tc>
      </w:tr>
      <w:tr w:rsidR="0092433D" w:rsidRPr="00123AAB" w:rsidTr="00123AAB">
        <w:trPr>
          <w:tblCellSpacing w:w="0" w:type="dxa"/>
        </w:trPr>
        <w:tc>
          <w:tcPr>
            <w:tcW w:w="0" w:type="auto"/>
            <w:gridSpan w:val="13"/>
            <w:vAlign w:val="center"/>
            <w:hideMark/>
          </w:tcPr>
          <w:p w:rsidR="0092433D" w:rsidRPr="00123AAB" w:rsidRDefault="0092433D" w:rsidP="00990D24">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Pr>
                <w:rFonts w:ascii="굴림" w:eastAsia="굴림" w:hAnsi="굴림" w:cs="굴림" w:hint="eastAsia"/>
                <w:b/>
                <w:bCs/>
                <w:kern w:val="0"/>
                <w:sz w:val="24"/>
                <w:szCs w:val="24"/>
              </w:rPr>
              <w:t>단위: 1,000</w:t>
            </w: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r>
      <w:tr w:rsidR="0092433D" w:rsidRPr="00123AAB" w:rsidTr="00123AAB">
        <w:trPr>
          <w:tblCellSpacing w:w="0" w:type="dxa"/>
        </w:trPr>
        <w:tc>
          <w:tcPr>
            <w:tcW w:w="0" w:type="auto"/>
            <w:gridSpan w:val="13"/>
            <w:vAlign w:val="center"/>
            <w:hideMark/>
          </w:tcPr>
          <w:p w:rsidR="0092433D" w:rsidRPr="00123AAB" w:rsidRDefault="0092433D" w:rsidP="00990D24">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Pr>
                <w:rFonts w:ascii="굴림" w:eastAsia="굴림" w:hAnsi="굴림" w:cs="굴림" w:hint="eastAsia"/>
                <w:b/>
                <w:bCs/>
                <w:kern w:val="0"/>
                <w:sz w:val="24"/>
                <w:szCs w:val="24"/>
              </w:rPr>
              <w:t>감사 전)</w:t>
            </w: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92433D"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92433D" w:rsidP="0092433D">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2013년 11월 30일 마감 후 9개월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92433D" w:rsidP="0092433D">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2013년 2월 28일 마감 전 3개월</w:t>
            </w:r>
            <w:r w:rsidRPr="00123AAB">
              <w:rPr>
                <w:rFonts w:ascii="굴림" w:eastAsia="굴림" w:hAnsi="굴림" w:cs="굴림"/>
                <w:b/>
                <w:bCs/>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92433D" w:rsidP="0092433D">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2012년 11월 30일 마감 12개월 </w:t>
            </w:r>
          </w:p>
        </w:tc>
      </w:tr>
      <w:tr w:rsidR="0092433D" w:rsidRPr="00123AAB" w:rsidTr="00123AAB">
        <w:trPr>
          <w:gridAfter w:val="10"/>
          <w:tblCellSpacing w:w="0" w:type="dxa"/>
        </w:trPr>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r>
      <w:tr w:rsidR="0092433D" w:rsidRPr="00123AAB" w:rsidTr="00123AAB">
        <w:trPr>
          <w:gridAfter w:val="10"/>
          <w:tblCellSpacing w:w="0" w:type="dxa"/>
        </w:trPr>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c>
          <w:tcPr>
            <w:tcW w:w="0" w:type="auto"/>
            <w:vAlign w:val="center"/>
            <w:hideMark/>
          </w:tcPr>
          <w:p w:rsidR="0092433D" w:rsidRPr="00123AAB" w:rsidRDefault="0092433D" w:rsidP="00123AAB">
            <w:pPr>
              <w:widowControl/>
              <w:wordWrap/>
              <w:autoSpaceDE/>
              <w:autoSpaceDN/>
              <w:jc w:val="left"/>
              <w:rPr>
                <w:rFonts w:ascii="굴림" w:eastAsia="굴림" w:hAnsi="굴림" w:cs="굴림"/>
                <w:kern w:val="0"/>
                <w:sz w:val="24"/>
                <w:szCs w:val="24"/>
              </w:rPr>
            </w:pPr>
          </w:p>
        </w:tc>
      </w:tr>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수입</w:t>
            </w:r>
            <w:r w:rsidR="00563780" w:rsidRPr="00C441C9">
              <w:rPr>
                <w:rFonts w:ascii="굴림" w:eastAsia="굴림" w:hAnsi="굴림" w:cs="굴림"/>
                <w:kern w:val="0"/>
                <w:sz w:val="24"/>
                <w:szCs w:val="24"/>
              </w:rPr>
              <w:t>:</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수수료</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427,178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131,083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485,569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원금거래</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399,091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300,278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1,035,974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투자은행업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1,003,517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288,278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1,125,883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자산관리수수료 및 운용펀드투자수익</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36,093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10,883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26,966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이자소득</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714,248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249,277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1,031,839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기타 </w:t>
            </w:r>
            <w:r w:rsidR="00220277">
              <w:rPr>
                <w:rFonts w:ascii="굴림" w:eastAsia="굴림" w:hAnsi="굴림" w:cs="굴림" w:hint="eastAsia"/>
                <w:kern w:val="0"/>
                <w:sz w:val="24"/>
                <w:szCs w:val="24"/>
              </w:rPr>
              <w:t>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94,195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27,004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164,974 </w:t>
            </w:r>
          </w:p>
        </w:tc>
      </w:tr>
      <w:tr w:rsidR="00563780" w:rsidRPr="00123AAB" w:rsidTr="00123AAB">
        <w:trPr>
          <w:tblCellSpacing w:w="0" w:type="dxa"/>
        </w:trPr>
        <w:tc>
          <w:tcPr>
            <w:tcW w:w="0" w:type="auto"/>
            <w:vAlign w:val="center"/>
            <w:hideMark/>
          </w:tcPr>
          <w:p w:rsidR="00123AAB" w:rsidRPr="00123AAB" w:rsidRDefault="00563780"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w:t>
            </w:r>
            <w:r w:rsidR="00220277">
              <w:rPr>
                <w:rFonts w:ascii="굴림" w:eastAsia="굴림" w:hAnsi="굴림" w:cs="굴림" w:hint="eastAsia"/>
                <w:kern w:val="0"/>
                <w:sz w:val="24"/>
                <w:szCs w:val="24"/>
              </w:rPr>
              <w:t>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2,674,322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1,006,803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3,871,205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이자지출</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579,059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203,416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872,421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순</w:t>
            </w:r>
            <w:r w:rsidR="00220277">
              <w:rPr>
                <w:rFonts w:ascii="굴림" w:eastAsia="굴림" w:hAnsi="굴림" w:cs="굴림" w:hint="eastAsia"/>
                <w:kern w:val="0"/>
                <w:sz w:val="24"/>
                <w:szCs w:val="24"/>
              </w:rPr>
              <w:t>수입</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2,095,263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803,387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2,998,784 </w:t>
            </w:r>
          </w:p>
        </w:tc>
      </w:tr>
      <w:tr w:rsidR="00563780" w:rsidRPr="00123AAB" w:rsidTr="00123AAB">
        <w:trPr>
          <w:tblCellSpacing w:w="0" w:type="dxa"/>
        </w:trPr>
        <w:tc>
          <w:tcPr>
            <w:tcW w:w="0" w:type="auto"/>
            <w:vAlign w:val="center"/>
            <w:hideMark/>
          </w:tcPr>
          <w:p w:rsidR="00990D24" w:rsidRPr="00C441C9" w:rsidRDefault="00563780" w:rsidP="00563780">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연결 자회사의 의무상환 우선주 대한 수익</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3,368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10,961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42,883 </w:t>
            </w:r>
          </w:p>
        </w:tc>
      </w:tr>
      <w:tr w:rsidR="00563780" w:rsidRPr="00123AAB" w:rsidTr="00123AAB">
        <w:trPr>
          <w:tblCellSpacing w:w="0" w:type="dxa"/>
        </w:trPr>
        <w:tc>
          <w:tcPr>
            <w:tcW w:w="0" w:type="auto"/>
            <w:vAlign w:val="center"/>
            <w:hideMark/>
          </w:tcPr>
          <w:p w:rsidR="00123AAB" w:rsidRPr="00123AAB" w:rsidRDefault="00563780" w:rsidP="00563780">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연결 자회사의 의무상환 우선주 대한 수익를 제외한 순 </w:t>
            </w:r>
            <w:r w:rsidR="00220277">
              <w:rPr>
                <w:rFonts w:ascii="굴림" w:eastAsia="굴림" w:hAnsi="굴림" w:cs="굴림" w:hint="eastAsia"/>
                <w:kern w:val="0"/>
                <w:sz w:val="24"/>
                <w:szCs w:val="24"/>
              </w:rPr>
              <w:t>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2,091,895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792,426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2,955,901 </w:t>
            </w:r>
          </w:p>
        </w:tc>
      </w:tr>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비이자비용</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보상 및 </w:t>
            </w:r>
            <w:r w:rsidR="00850DC2">
              <w:rPr>
                <w:rFonts w:ascii="굴림" w:eastAsia="굴림" w:hAnsi="굴림" w:cs="굴림" w:hint="eastAsia"/>
                <w:kern w:val="0"/>
                <w:sz w:val="24"/>
                <w:szCs w:val="24"/>
              </w:rPr>
              <w:t>수당</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1,213,908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474,217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1,770,798 </w:t>
            </w:r>
          </w:p>
        </w:tc>
      </w:tr>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비보상비용</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미증권 거래소 거래 및 어음교환 수수료</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105,357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30,998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120,145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기술 및 커뮤니케이션</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193,683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59,878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244,511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사무실 및 장비 임대</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86,700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24,309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97,397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사업 개발</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63,115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24,927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95,330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용역</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72,802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24,135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73,427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기타</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76,325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14,475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62,498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비보상비용</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597,982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178,722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693,308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비이자비용</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1,811,890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652,939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2,464,106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세전수익</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280,005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139,487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491,795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소득세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100,285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48,645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168,646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순수익</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179,720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90,842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323,149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비지배지분에 대한 순수익 </w:t>
            </w:r>
            <w:r w:rsidRPr="00C441C9">
              <w:rPr>
                <w:rFonts w:ascii="굴림" w:eastAsia="굴림" w:hAnsi="굴림" w:cs="굴림"/>
                <w:kern w:val="0"/>
                <w:sz w:val="24"/>
                <w:szCs w:val="24"/>
              </w:rPr>
              <w:t xml:space="preserve">(A)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8,418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10,704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40,740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제프리스 그룹 LLC/보통주주에 대한 순수익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171,302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80,138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282,409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보상 및 </w:t>
            </w:r>
            <w:r w:rsidR="00850DC2">
              <w:rPr>
                <w:rFonts w:ascii="굴림" w:eastAsia="굴림" w:hAnsi="굴림" w:cs="굴림" w:hint="eastAsia"/>
                <w:kern w:val="0"/>
                <w:sz w:val="24"/>
                <w:szCs w:val="24"/>
              </w:rPr>
              <w:t>수당</w:t>
            </w:r>
            <w:r w:rsidRPr="00C441C9">
              <w:rPr>
                <w:rFonts w:ascii="굴림" w:eastAsia="굴림" w:hAnsi="굴림" w:cs="굴림"/>
                <w:kern w:val="0"/>
                <w:sz w:val="24"/>
                <w:szCs w:val="24"/>
              </w:rPr>
              <w:t xml:space="preserve"> / </w:t>
            </w:r>
            <w:r>
              <w:rPr>
                <w:rFonts w:ascii="굴림" w:eastAsia="굴림" w:hAnsi="굴림" w:cs="굴림" w:hint="eastAsia"/>
                <w:kern w:val="0"/>
                <w:sz w:val="24"/>
                <w:szCs w:val="24"/>
              </w:rPr>
              <w:t>총</w:t>
            </w:r>
            <w:r w:rsidR="00220277">
              <w:rPr>
                <w:rFonts w:ascii="굴림" w:eastAsia="굴림" w:hAnsi="굴림" w:cs="굴림" w:hint="eastAsia"/>
                <w:kern w:val="0"/>
                <w:sz w:val="24"/>
                <w:szCs w:val="24"/>
              </w:rPr>
              <w:t>수입</w:t>
            </w:r>
            <w:r w:rsidRPr="00C441C9">
              <w:rPr>
                <w:rFonts w:ascii="굴림" w:eastAsia="굴림" w:hAnsi="굴림" w:cs="굴림"/>
                <w:kern w:val="0"/>
                <w:sz w:val="24"/>
                <w:szCs w:val="24"/>
              </w:rPr>
              <w:t xml:space="preserve">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57.9%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59.0%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59.1%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563780" w:rsidRPr="00123AAB" w:rsidTr="00123AAB">
        <w:trPr>
          <w:tblCellSpacing w:w="0" w:type="dxa"/>
        </w:trPr>
        <w:tc>
          <w:tcPr>
            <w:tcW w:w="0" w:type="auto"/>
            <w:vAlign w:val="center"/>
            <w:hideMark/>
          </w:tcPr>
          <w:p w:rsidR="00563780" w:rsidRPr="00C441C9" w:rsidRDefault="00563780" w:rsidP="00990D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유효 세율</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35.8%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34.9% </w:t>
            </w: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p>
        </w:tc>
        <w:tc>
          <w:tcPr>
            <w:tcW w:w="0" w:type="auto"/>
            <w:vAlign w:val="center"/>
            <w:hideMark/>
          </w:tcPr>
          <w:p w:rsidR="00563780" w:rsidRPr="00123AAB" w:rsidRDefault="00563780"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34.3% </w:t>
            </w:r>
          </w:p>
        </w:tc>
      </w:tr>
      <w:tr w:rsidR="00563780"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56"/>
      </w:tblGrid>
      <w:tr w:rsidR="00123AAB" w:rsidRPr="00123AAB" w:rsidTr="00123AAB">
        <w:trPr>
          <w:tblCellSpacing w:w="0" w:type="dxa"/>
        </w:trPr>
        <w:tc>
          <w:tcPr>
            <w:tcW w:w="0" w:type="auto"/>
            <w:vAlign w:val="center"/>
            <w:hideMark/>
          </w:tcPr>
          <w:p w:rsidR="00123AAB" w:rsidRPr="00123AAB" w:rsidRDefault="00123AAB" w:rsidP="00D05612">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(A) </w:t>
            </w:r>
            <w:r w:rsidR="00D05612">
              <w:rPr>
                <w:rFonts w:ascii="굴림" w:eastAsia="굴림" w:hAnsi="굴림" w:cs="굴림" w:hint="eastAsia"/>
                <w:kern w:val="0"/>
                <w:sz w:val="24"/>
                <w:szCs w:val="24"/>
              </w:rPr>
              <w:t>2013년 2월 28일 마감 3개월에 대한 연결 순수익은 루카디아 인수와 관련된 850만 달러의 과적용된 용역비 수정을 위한 세후 530억달러의 조정이 반영되었다. 우리는 이 오류의 영향을 평가하였으며 앞서 발행한 2013sus 2</w:t>
            </w:r>
            <w:r w:rsidR="00D05612">
              <w:rPr>
                <w:rFonts w:ascii="굴림" w:eastAsia="굴림" w:hAnsi="굴림" w:cs="굴림"/>
                <w:kern w:val="0"/>
                <w:sz w:val="24"/>
                <w:szCs w:val="24"/>
              </w:rPr>
              <w:t>월</w:t>
            </w:r>
            <w:r w:rsidR="00D05612">
              <w:rPr>
                <w:rFonts w:ascii="굴림" w:eastAsia="굴림" w:hAnsi="굴림" w:cs="굴림" w:hint="eastAsia"/>
                <w:kern w:val="0"/>
                <w:sz w:val="24"/>
                <w:szCs w:val="24"/>
              </w:rPr>
              <w:t xml:space="preserve"> 28일 마감 3개월에 대한 분기별 보고서 (10-Q형식)에 큰 영향을 미치지 않는다고 결론 내렸다. 그럼에도 불구하고, 우리는 2013년 2월 28일 마감 연결 순수익을 수정해 이 오류에 대한 영향을 바로잡고 850억 달러의 용역비를 2013년 11월 30일 마감 9개월 비용으로 올바르게 반영하였다.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(B) </w:t>
            </w:r>
            <w:r w:rsidR="00D05612">
              <w:rPr>
                <w:rFonts w:ascii="굴림" w:eastAsia="굴림" w:hAnsi="굴림" w:cs="굴림" w:hint="eastAsia"/>
                <w:kern w:val="0"/>
                <w:sz w:val="24"/>
                <w:szCs w:val="24"/>
              </w:rPr>
              <w:t xml:space="preserve">2013년 11월 30일 마감 9개월의 경우, 이 항목은 특정 자산운용기관과 </w:t>
            </w:r>
            <w:r w:rsidR="00D05612" w:rsidRPr="00A804FF">
              <w:rPr>
                <w:rFonts w:ascii="굴림" w:eastAsia="굴림" w:hAnsi="굴림" w:cs="굴림"/>
                <w:kern w:val="0"/>
                <w:sz w:val="24"/>
                <w:szCs w:val="24"/>
              </w:rPr>
              <w:t xml:space="preserve">루카디아 </w:t>
            </w:r>
            <w:r w:rsidR="00D05612">
              <w:rPr>
                <w:rFonts w:ascii="굴림" w:eastAsia="굴림" w:hAnsi="굴림" w:cs="굴림" w:hint="eastAsia"/>
                <w:kern w:val="0"/>
                <w:sz w:val="24"/>
                <w:szCs w:val="24"/>
              </w:rPr>
              <w:t xml:space="preserve">지분을 포함한 자사가 </w:t>
            </w:r>
            <w:r w:rsidR="00D05612">
              <w:rPr>
                <w:rFonts w:ascii="굴림" w:eastAsia="굴림" w:hAnsi="굴림" w:cs="굴림"/>
                <w:kern w:val="0"/>
                <w:sz w:val="24"/>
                <w:szCs w:val="24"/>
              </w:rPr>
              <w:t>운용하는</w:t>
            </w:r>
            <w:r w:rsidR="00D05612">
              <w:rPr>
                <w:rFonts w:ascii="굴림" w:eastAsia="굴림" w:hAnsi="굴림" w:cs="굴림" w:hint="eastAsia"/>
                <w:kern w:val="0"/>
                <w:sz w:val="24"/>
                <w:szCs w:val="24"/>
              </w:rPr>
              <w:t xml:space="preserve"> 투자 대상의 제 3자 주식에 대한 순수익을 의미한다.</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598"/>
        <w:gridCol w:w="150"/>
        <w:gridCol w:w="150"/>
        <w:gridCol w:w="277"/>
        <w:gridCol w:w="1495"/>
        <w:gridCol w:w="150"/>
        <w:gridCol w:w="150"/>
        <w:gridCol w:w="209"/>
        <w:gridCol w:w="1128"/>
        <w:gridCol w:w="150"/>
        <w:gridCol w:w="150"/>
        <w:gridCol w:w="227"/>
        <w:gridCol w:w="1222"/>
      </w:tblGrid>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6"/>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123AAB" w:rsidRPr="00123AAB" w:rsidTr="00123AAB">
        <w:trPr>
          <w:tblCellSpacing w:w="0" w:type="dxa"/>
        </w:trPr>
        <w:tc>
          <w:tcPr>
            <w:tcW w:w="0" w:type="auto"/>
            <w:gridSpan w:val="13"/>
            <w:vAlign w:val="center"/>
            <w:hideMark/>
          </w:tcPr>
          <w:p w:rsidR="00123AAB" w:rsidRPr="00123AAB" w:rsidRDefault="007D023F" w:rsidP="00123AAB">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제프리스 그룹 </w:t>
            </w:r>
            <w:r w:rsidRPr="00123AAB">
              <w:rPr>
                <w:rFonts w:ascii="굴림" w:eastAsia="굴림" w:hAnsi="굴림" w:cs="굴림"/>
                <w:b/>
                <w:bCs/>
                <w:kern w:val="0"/>
                <w:sz w:val="24"/>
                <w:szCs w:val="24"/>
              </w:rPr>
              <w:t>LLC</w:t>
            </w:r>
            <w:r>
              <w:rPr>
                <w:rFonts w:ascii="굴림" w:eastAsia="굴림" w:hAnsi="굴림" w:cs="굴림" w:hint="eastAsia"/>
                <w:b/>
                <w:bCs/>
                <w:kern w:val="0"/>
                <w:sz w:val="24"/>
                <w:szCs w:val="24"/>
              </w:rPr>
              <w:t>와 자회사</w:t>
            </w:r>
          </w:p>
        </w:tc>
      </w:tr>
      <w:tr w:rsidR="00123AAB" w:rsidRPr="00123AAB" w:rsidTr="00123AAB">
        <w:trPr>
          <w:tblCellSpacing w:w="0" w:type="dxa"/>
        </w:trPr>
        <w:tc>
          <w:tcPr>
            <w:tcW w:w="0" w:type="auto"/>
            <w:gridSpan w:val="13"/>
            <w:vAlign w:val="center"/>
            <w:hideMark/>
          </w:tcPr>
          <w:p w:rsidR="00123AAB" w:rsidRPr="00123AAB" w:rsidRDefault="007D023F" w:rsidP="007D023F">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선택 통계정보</w:t>
            </w:r>
            <w:r w:rsidR="00123AAB"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gridSpan w:val="13"/>
            <w:vAlign w:val="center"/>
            <w:hideMark/>
          </w:tcPr>
          <w:p w:rsidR="00123AAB" w:rsidRPr="00123AAB" w:rsidRDefault="00123AAB" w:rsidP="007D023F">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007D023F">
              <w:rPr>
                <w:rFonts w:ascii="굴림" w:eastAsia="굴림" w:hAnsi="굴림" w:cs="굴림" w:hint="eastAsia"/>
                <w:b/>
                <w:bCs/>
                <w:kern w:val="0"/>
                <w:sz w:val="24"/>
                <w:szCs w:val="24"/>
              </w:rPr>
              <w:t>단위 1,000</w:t>
            </w:r>
            <w:r w:rsidRPr="00123AAB">
              <w:rPr>
                <w:rFonts w:ascii="굴림" w:eastAsia="굴림" w:hAnsi="굴림" w:cs="굴림"/>
                <w:b/>
                <w:bCs/>
                <w:kern w:val="0"/>
                <w:sz w:val="24"/>
                <w:szCs w:val="24"/>
              </w:rPr>
              <w:t>,</w:t>
            </w:r>
            <w:r w:rsidR="007D023F">
              <w:rPr>
                <w:rFonts w:ascii="굴림" w:eastAsia="굴림" w:hAnsi="굴림" w:cs="굴림" w:hint="eastAsia"/>
                <w:b/>
                <w:bCs/>
                <w:kern w:val="0"/>
                <w:sz w:val="24"/>
                <w:szCs w:val="24"/>
              </w:rPr>
              <w:t>기타 데이터 제외</w:t>
            </w: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gridSpan w:val="13"/>
            <w:vAlign w:val="center"/>
            <w:hideMark/>
          </w:tcPr>
          <w:p w:rsidR="00123AAB" w:rsidRPr="00123AAB" w:rsidRDefault="00123AAB" w:rsidP="007D023F">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007D023F">
              <w:rPr>
                <w:rFonts w:ascii="굴림" w:eastAsia="굴림" w:hAnsi="굴림" w:cs="굴림" w:hint="eastAsia"/>
                <w:b/>
                <w:bCs/>
                <w:kern w:val="0"/>
                <w:sz w:val="24"/>
                <w:szCs w:val="24"/>
              </w:rPr>
              <w:t>감사전</w:t>
            </w: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2013</w:t>
            </w:r>
            <w:r w:rsidR="00220277">
              <w:rPr>
                <w:rFonts w:ascii="굴림" w:eastAsia="굴림" w:hAnsi="굴림" w:cs="굴림" w:hint="eastAsia"/>
                <w:b/>
                <w:bCs/>
                <w:kern w:val="0"/>
                <w:sz w:val="24"/>
                <w:szCs w:val="24"/>
              </w:rPr>
              <w:t>년 11월 30일 이후 마감 분기</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2013</w:t>
            </w:r>
            <w:r w:rsidR="00220277">
              <w:rPr>
                <w:rFonts w:ascii="굴림" w:eastAsia="굴림" w:hAnsi="굴림" w:cs="굴림" w:hint="eastAsia"/>
                <w:b/>
                <w:bCs/>
                <w:kern w:val="0"/>
                <w:sz w:val="24"/>
                <w:szCs w:val="24"/>
              </w:rPr>
              <w:t>년 8월 31일</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220277">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w:t>
            </w:r>
            <w:r w:rsidR="00220277">
              <w:rPr>
                <w:rFonts w:ascii="굴림" w:eastAsia="굴림" w:hAnsi="굴림" w:cs="굴림" w:hint="eastAsia"/>
                <w:b/>
                <w:bCs/>
                <w:kern w:val="0"/>
                <w:sz w:val="24"/>
                <w:szCs w:val="24"/>
              </w:rPr>
              <w:t>2년 11월 30일 전</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수입원 별 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주식</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294,351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151,037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176,595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채권</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212,295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33,103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292,974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총액</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506,646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184,140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469,569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주식</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118,348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56,482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52,919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부채</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162,031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120,187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145,772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자본시장</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280,379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176,669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198,691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자문업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136,665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142,670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84,271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투자은행업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417,044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319,339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282,962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6"/>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220277" w:rsidP="00220277">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자산운용 수수료 및 운용펀드 투자수익</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6"/>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자산운용 수수료</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5,563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9,579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9,680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운용펀드 투자수익</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6,454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3,971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6,638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총액</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12,017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13,550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16,318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순수입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935,707</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517,029</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768,849</w:t>
            </w: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850DC2"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연결 자회사의 의무상환 우선주 대한 수익</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8,279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sidRPr="00220277">
              <w:rPr>
                <w:rFonts w:ascii="굴림" w:eastAsia="굴림" w:hAnsi="굴림" w:cs="굴림" w:hint="eastAsia"/>
                <w:b/>
                <w:bCs/>
                <w:kern w:val="0"/>
                <w:sz w:val="24"/>
                <w:szCs w:val="24"/>
              </w:rPr>
              <w:t>우선주</w:t>
            </w:r>
            <w:r w:rsidRPr="00220277">
              <w:rPr>
                <w:rFonts w:ascii="굴림" w:eastAsia="굴림" w:hAnsi="굴림" w:cs="굴림"/>
                <w:b/>
                <w:bCs/>
                <w:kern w:val="0"/>
                <w:sz w:val="24"/>
                <w:szCs w:val="24"/>
              </w:rPr>
              <w:t xml:space="preserve"> 대한 수익를 제외한 순 수입</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935,707</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517,029</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760,570</w:t>
            </w: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기타 데이터</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거래일 수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63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220277" w:rsidRPr="00123AAB" w:rsidTr="00123AAB">
        <w:trPr>
          <w:tblCellSpacing w:w="0" w:type="dxa"/>
        </w:trPr>
        <w:tc>
          <w:tcPr>
            <w:tcW w:w="0" w:type="auto"/>
            <w:vAlign w:val="center"/>
            <w:hideMark/>
          </w:tcPr>
          <w:p w:rsidR="00123AAB" w:rsidRPr="00123AAB" w:rsidRDefault="00220277" w:rsidP="00220277">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전사 평균 최대손실금액</w:t>
            </w:r>
            <w:r>
              <w:rPr>
                <w:rFonts w:ascii="굴림" w:eastAsia="굴림" w:hAnsi="굴림" w:cs="굴림"/>
                <w:kern w:val="0"/>
                <w:sz w:val="24"/>
                <w:szCs w:val="24"/>
              </w:rPr>
              <w:t>VaR (</w:t>
            </w:r>
            <w:r>
              <w:rPr>
                <w:rFonts w:ascii="굴림" w:eastAsia="굴림" w:hAnsi="굴림" w:cs="굴림" w:hint="eastAsia"/>
                <w:kern w:val="0"/>
                <w:sz w:val="24"/>
                <w:szCs w:val="24"/>
              </w:rPr>
              <w:t>단위:백만)</w:t>
            </w:r>
            <w:r w:rsidR="00123AAB" w:rsidRPr="00123AAB">
              <w:rPr>
                <w:rFonts w:ascii="굴림" w:eastAsia="굴림" w:hAnsi="굴림" w:cs="굴림"/>
                <w:kern w:val="0"/>
                <w:sz w:val="24"/>
                <w:szCs w:val="24"/>
              </w:rPr>
              <w:t xml:space="preserve"> (A)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12.61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11.02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13.38 </w:t>
            </w:r>
          </w:p>
        </w:tc>
      </w:tr>
      <w:tr w:rsidR="00220277" w:rsidRPr="00123AAB" w:rsidTr="00123AAB">
        <w:trPr>
          <w:tblCellSpacing w:w="0" w:type="dxa"/>
        </w:trPr>
        <w:tc>
          <w:tcPr>
            <w:tcW w:w="0" w:type="auto"/>
            <w:vAlign w:val="center"/>
            <w:hideMark/>
          </w:tcPr>
          <w:p w:rsidR="00123AAB" w:rsidRPr="00123AAB" w:rsidRDefault="0022027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나이트 캐피털 제외한 전사 평균 최대손실금액</w:t>
            </w:r>
            <w:r>
              <w:rPr>
                <w:rFonts w:ascii="굴림" w:eastAsia="굴림" w:hAnsi="굴림" w:cs="굴림"/>
                <w:kern w:val="0"/>
                <w:sz w:val="24"/>
                <w:szCs w:val="24"/>
              </w:rPr>
              <w:t>VaR (</w:t>
            </w:r>
            <w:r>
              <w:rPr>
                <w:rFonts w:ascii="굴림" w:eastAsia="굴림" w:hAnsi="굴림" w:cs="굴림" w:hint="eastAsia"/>
                <w:kern w:val="0"/>
                <w:sz w:val="24"/>
                <w:szCs w:val="24"/>
              </w:rPr>
              <w:t>단위:백만)</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 (A)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10.37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7.95 </w:t>
            </w:r>
          </w:p>
        </w:tc>
      </w:tr>
      <w:tr w:rsidR="00220277" w:rsidRPr="00123AAB" w:rsidTr="00123AAB">
        <w:trPr>
          <w:tblCellSpacing w:w="0" w:type="dxa"/>
        </w:trPr>
        <w:tc>
          <w:tcPr>
            <w:tcW w:w="0" w:type="auto"/>
            <w:vAlign w:val="center"/>
            <w:hideMark/>
          </w:tcPr>
          <w:p w:rsidR="00123AAB" w:rsidRPr="00123AAB" w:rsidRDefault="00220277" w:rsidP="00220277">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나이트 캐피털과 하빈저 그룹 제외한 전사 평균 최대손실금액</w:t>
            </w:r>
            <w:r>
              <w:rPr>
                <w:rFonts w:ascii="굴림" w:eastAsia="굴림" w:hAnsi="굴림" w:cs="굴림"/>
                <w:kern w:val="0"/>
                <w:sz w:val="24"/>
                <w:szCs w:val="24"/>
              </w:rPr>
              <w:t>VaR (</w:t>
            </w:r>
            <w:r>
              <w:rPr>
                <w:rFonts w:ascii="굴림" w:eastAsia="굴림" w:hAnsi="굴림" w:cs="굴림" w:hint="eastAsia"/>
                <w:kern w:val="0"/>
                <w:sz w:val="24"/>
                <w:szCs w:val="24"/>
              </w:rPr>
              <w:t>단위:백만)</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(A)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7.32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7.95 </w:t>
            </w:r>
          </w:p>
        </w:tc>
      </w:tr>
      <w:tr w:rsidR="00220277"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9056"/>
      </w:tblGrid>
      <w:tr w:rsidR="00123AAB" w:rsidRPr="00123AAB" w:rsidTr="00123AAB">
        <w:trPr>
          <w:tblCellSpacing w:w="0" w:type="dxa"/>
        </w:trPr>
        <w:tc>
          <w:tcPr>
            <w:tcW w:w="0" w:type="auto"/>
            <w:vAlign w:val="center"/>
            <w:hideMark/>
          </w:tcPr>
          <w:p w:rsidR="00123AAB" w:rsidRPr="00123AAB" w:rsidRDefault="00123AAB" w:rsidP="004B7BA9">
            <w:pPr>
              <w:widowControl/>
              <w:wordWrap/>
              <w:autoSpaceDE/>
              <w:autoSpaceDN/>
              <w:spacing w:before="100" w:beforeAutospacing="1" w:after="100" w:afterAutospacing="1"/>
              <w:jc w:val="left"/>
              <w:rPr>
                <w:rFonts w:ascii="굴림" w:eastAsia="굴림" w:hAnsi="굴림" w:cs="굴림"/>
                <w:kern w:val="0"/>
                <w:sz w:val="24"/>
                <w:szCs w:val="24"/>
              </w:rPr>
            </w:pPr>
            <w:r w:rsidRPr="00123AAB">
              <w:rPr>
                <w:rFonts w:ascii="굴림" w:eastAsia="굴림" w:hAnsi="굴림" w:cs="굴림"/>
                <w:kern w:val="0"/>
                <w:sz w:val="24"/>
                <w:szCs w:val="24"/>
              </w:rPr>
              <w:t xml:space="preserve">(A) </w:t>
            </w:r>
            <w:r w:rsidR="004B7BA9">
              <w:rPr>
                <w:rFonts w:ascii="굴림" w:eastAsia="굴림" w:hAnsi="굴림" w:cs="굴림" w:hint="eastAsia"/>
                <w:kern w:val="0"/>
                <w:sz w:val="24"/>
                <w:szCs w:val="24"/>
              </w:rPr>
              <w:t>최대손실금액 (</w:t>
            </w:r>
            <w:r w:rsidRPr="00123AAB">
              <w:rPr>
                <w:rFonts w:ascii="굴림" w:eastAsia="굴림" w:hAnsi="굴림" w:cs="굴림"/>
                <w:kern w:val="0"/>
                <w:sz w:val="24"/>
                <w:szCs w:val="24"/>
              </w:rPr>
              <w:t>VaR</w:t>
            </w:r>
            <w:r w:rsidR="004B7BA9">
              <w:rPr>
                <w:rFonts w:ascii="굴림" w:eastAsia="굴림" w:hAnsi="굴림" w:cs="굴림" w:hint="eastAsia"/>
                <w:kern w:val="0"/>
                <w:sz w:val="24"/>
                <w:szCs w:val="24"/>
              </w:rPr>
              <w:t>)은 95% 신뢰수준을 기반으로 하루 동안의 부정적인 시장 움직임에 의한 거래 포지션 가치 상실 가능성을 예측한다. VaR 계산에 대한 보다 자세한 논의 내용은 우리의 2012년 11월 30일 마감 연차 보고서 (10-K형식)</w:t>
            </w:r>
            <w:r w:rsidR="004B7BA9">
              <w:rPr>
                <w:rFonts w:ascii="굴림" w:eastAsia="굴림" w:hAnsi="굴림" w:cs="굴림"/>
                <w:kern w:val="0"/>
                <w:sz w:val="24"/>
                <w:szCs w:val="24"/>
              </w:rPr>
              <w:t>의</w:t>
            </w:r>
            <w:r w:rsidR="004B7BA9">
              <w:rPr>
                <w:rFonts w:ascii="굴림" w:eastAsia="굴림" w:hAnsi="굴림" w:cs="굴림" w:hint="eastAsia"/>
                <w:kern w:val="0"/>
                <w:sz w:val="24"/>
                <w:szCs w:val="24"/>
              </w:rPr>
              <w:t xml:space="preserve"> 7 항목 </w:t>
            </w:r>
            <w:r w:rsidR="004B7BA9">
              <w:rPr>
                <w:rFonts w:ascii="굴림" w:eastAsia="굴림" w:hAnsi="굴림" w:cs="굴림"/>
                <w:kern w:val="0"/>
                <w:sz w:val="24"/>
                <w:szCs w:val="24"/>
              </w:rPr>
              <w:t>“</w:t>
            </w:r>
            <w:r w:rsidR="004B7BA9">
              <w:rPr>
                <w:rFonts w:ascii="굴림" w:eastAsia="굴림" w:hAnsi="굴림" w:cs="굴림" w:hint="eastAsia"/>
                <w:kern w:val="0"/>
                <w:sz w:val="24"/>
                <w:szCs w:val="24"/>
              </w:rPr>
              <w:t>경영진 논의 및 분석 (</w:t>
            </w:r>
            <w:r w:rsidR="004B7BA9" w:rsidRPr="00123AAB">
              <w:rPr>
                <w:rFonts w:ascii="굴림" w:eastAsia="굴림" w:hAnsi="굴림" w:cs="굴림"/>
                <w:kern w:val="0"/>
                <w:sz w:val="24"/>
                <w:szCs w:val="24"/>
              </w:rPr>
              <w:t>Management's Discussion and Analysis</w:t>
            </w:r>
            <w:r w:rsidR="004B7BA9">
              <w:rPr>
                <w:rFonts w:ascii="굴림" w:eastAsia="굴림" w:hAnsi="굴림" w:cs="굴림" w:hint="eastAsia"/>
                <w:kern w:val="0"/>
                <w:sz w:val="24"/>
                <w:szCs w:val="24"/>
              </w:rPr>
              <w:t>)</w:t>
            </w:r>
            <w:r w:rsidR="004B7BA9">
              <w:rPr>
                <w:rFonts w:ascii="굴림" w:eastAsia="굴림" w:hAnsi="굴림" w:cs="굴림"/>
                <w:kern w:val="0"/>
                <w:sz w:val="24"/>
                <w:szCs w:val="24"/>
              </w:rPr>
              <w:t>”</w:t>
            </w:r>
            <w:r w:rsidR="004B7BA9">
              <w:rPr>
                <w:rFonts w:ascii="굴림" w:eastAsia="굴림" w:hAnsi="굴림" w:cs="굴림" w:hint="eastAsia"/>
                <w:kern w:val="0"/>
                <w:sz w:val="24"/>
                <w:szCs w:val="24"/>
              </w:rPr>
              <w:t xml:space="preserve"> 2부 (Part II)상의 </w:t>
            </w:r>
            <w:r w:rsidR="004B7BA9">
              <w:rPr>
                <w:rFonts w:ascii="굴림" w:eastAsia="굴림" w:hAnsi="굴림" w:cs="굴림"/>
                <w:kern w:val="0"/>
                <w:sz w:val="24"/>
                <w:szCs w:val="24"/>
              </w:rPr>
              <w:t>“</w:t>
            </w:r>
            <w:r w:rsidR="004B7BA9">
              <w:rPr>
                <w:rFonts w:ascii="굴림" w:eastAsia="굴림" w:hAnsi="굴림" w:cs="굴림" w:hint="eastAsia"/>
                <w:kern w:val="0"/>
                <w:sz w:val="24"/>
                <w:szCs w:val="24"/>
              </w:rPr>
              <w:t>최대손실금액 (Value at Risk,VaR)</w:t>
            </w:r>
            <w:r w:rsidR="004B7BA9">
              <w:rPr>
                <w:rFonts w:ascii="굴림" w:eastAsia="굴림" w:hAnsi="굴림" w:cs="굴림"/>
                <w:kern w:val="0"/>
                <w:sz w:val="24"/>
                <w:szCs w:val="24"/>
              </w:rPr>
              <w:t>”</w:t>
            </w:r>
            <w:r w:rsidR="004B7BA9">
              <w:rPr>
                <w:rFonts w:ascii="굴림" w:eastAsia="굴림" w:hAnsi="굴림" w:cs="굴림" w:hint="eastAsia"/>
                <w:kern w:val="0"/>
                <w:sz w:val="24"/>
                <w:szCs w:val="24"/>
              </w:rPr>
              <w:t xml:space="preserve"> 참고</w:t>
            </w: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396"/>
        <w:gridCol w:w="150"/>
        <w:gridCol w:w="150"/>
        <w:gridCol w:w="239"/>
        <w:gridCol w:w="1288"/>
        <w:gridCol w:w="330"/>
        <w:gridCol w:w="150"/>
        <w:gridCol w:w="150"/>
        <w:gridCol w:w="198"/>
        <w:gridCol w:w="911"/>
        <w:gridCol w:w="273"/>
        <w:gridCol w:w="150"/>
        <w:gridCol w:w="150"/>
        <w:gridCol w:w="218"/>
        <w:gridCol w:w="1002"/>
        <w:gridCol w:w="301"/>
      </w:tblGrid>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5"/>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5"/>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123AAB" w:rsidRPr="00123AAB" w:rsidTr="00123AAB">
        <w:trPr>
          <w:tblCellSpacing w:w="0" w:type="dxa"/>
        </w:trPr>
        <w:tc>
          <w:tcPr>
            <w:tcW w:w="0" w:type="auto"/>
            <w:gridSpan w:val="16"/>
            <w:vAlign w:val="center"/>
            <w:hideMark/>
          </w:tcPr>
          <w:p w:rsidR="00123AAB" w:rsidRPr="00123AAB" w:rsidRDefault="00AD1D0E" w:rsidP="00123AAB">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제프리스 그룹 </w:t>
            </w:r>
            <w:r w:rsidRPr="00123AAB">
              <w:rPr>
                <w:rFonts w:ascii="굴림" w:eastAsia="굴림" w:hAnsi="굴림" w:cs="굴림"/>
                <w:b/>
                <w:bCs/>
                <w:kern w:val="0"/>
                <w:sz w:val="24"/>
                <w:szCs w:val="24"/>
              </w:rPr>
              <w:t>LLC</w:t>
            </w:r>
            <w:r>
              <w:rPr>
                <w:rFonts w:ascii="굴림" w:eastAsia="굴림" w:hAnsi="굴림" w:cs="굴림" w:hint="eastAsia"/>
                <w:b/>
                <w:bCs/>
                <w:kern w:val="0"/>
                <w:sz w:val="24"/>
                <w:szCs w:val="24"/>
              </w:rPr>
              <w:t>와 자회사</w:t>
            </w:r>
          </w:p>
        </w:tc>
      </w:tr>
      <w:tr w:rsidR="00123AAB" w:rsidRPr="00123AAB" w:rsidTr="00123AAB">
        <w:trPr>
          <w:tblCellSpacing w:w="0" w:type="dxa"/>
        </w:trPr>
        <w:tc>
          <w:tcPr>
            <w:tcW w:w="0" w:type="auto"/>
            <w:gridSpan w:val="16"/>
            <w:vAlign w:val="center"/>
            <w:hideMark/>
          </w:tcPr>
          <w:p w:rsidR="00123AAB" w:rsidRPr="00123AAB" w:rsidRDefault="00AD1D0E" w:rsidP="00123AAB">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주요재무실적</w:t>
            </w:r>
          </w:p>
        </w:tc>
      </w:tr>
      <w:tr w:rsidR="00123AAB" w:rsidRPr="00123AAB" w:rsidTr="00123AAB">
        <w:trPr>
          <w:tblCellSpacing w:w="0" w:type="dxa"/>
        </w:trPr>
        <w:tc>
          <w:tcPr>
            <w:tcW w:w="0" w:type="auto"/>
            <w:gridSpan w:val="16"/>
            <w:vAlign w:val="center"/>
            <w:hideMark/>
          </w:tcPr>
          <w:p w:rsidR="00123AAB" w:rsidRPr="00123AAB" w:rsidRDefault="00123AAB" w:rsidP="00AD1D0E">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w:t>
            </w:r>
            <w:r w:rsidR="00AD1D0E">
              <w:rPr>
                <w:rFonts w:ascii="굴림" w:eastAsia="굴림" w:hAnsi="굴림" w:cs="굴림" w:hint="eastAsia"/>
                <w:b/>
                <w:bCs/>
                <w:kern w:val="0"/>
                <w:sz w:val="24"/>
                <w:szCs w:val="24"/>
              </w:rPr>
              <w:t>단위: 백만, 표</w:t>
            </w:r>
            <w:r w:rsidR="00373041">
              <w:rPr>
                <w:rFonts w:ascii="굴림" w:eastAsia="굴림" w:hAnsi="굴림" w:cs="굴림" w:hint="eastAsia"/>
                <w:b/>
                <w:bCs/>
                <w:kern w:val="0"/>
                <w:sz w:val="24"/>
                <w:szCs w:val="24"/>
              </w:rPr>
              <w:t>시</w:t>
            </w:r>
            <w:r w:rsidR="00AD1D0E">
              <w:rPr>
                <w:rFonts w:ascii="굴림" w:eastAsia="굴림" w:hAnsi="굴림" w:cs="굴림" w:hint="eastAsia"/>
                <w:b/>
                <w:bCs/>
                <w:kern w:val="0"/>
                <w:sz w:val="24"/>
                <w:szCs w:val="24"/>
              </w:rPr>
              <w:t>된 항목 제외</w:t>
            </w:r>
            <w:r w:rsidRPr="00123AAB">
              <w:rPr>
                <w:rFonts w:ascii="굴림" w:eastAsia="굴림" w:hAnsi="굴림" w:cs="굴림"/>
                <w:b/>
                <w:bCs/>
                <w:kern w:val="0"/>
                <w:sz w:val="24"/>
                <w:szCs w:val="24"/>
              </w:rPr>
              <w:t>)</w:t>
            </w: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gridSpan w:val="16"/>
            <w:vAlign w:val="center"/>
            <w:hideMark/>
          </w:tcPr>
          <w:p w:rsidR="00123AAB" w:rsidRPr="00123AAB" w:rsidRDefault="00AD1D0E" w:rsidP="00AD1D0E">
            <w:pPr>
              <w:widowControl/>
              <w:wordWrap/>
              <w:autoSpaceDE/>
              <w:autoSpaceDN/>
              <w:jc w:val="left"/>
              <w:rPr>
                <w:rFonts w:ascii="굴림" w:eastAsia="굴림" w:hAnsi="굴림" w:cs="굴림"/>
                <w:kern w:val="0"/>
                <w:sz w:val="24"/>
                <w:szCs w:val="24"/>
              </w:rPr>
            </w:pPr>
            <w:r>
              <w:rPr>
                <w:rFonts w:ascii="굴림" w:eastAsia="굴림" w:hAnsi="굴림" w:cs="굴림"/>
                <w:b/>
                <w:bCs/>
                <w:kern w:val="0"/>
                <w:sz w:val="24"/>
                <w:szCs w:val="24"/>
              </w:rPr>
              <w:t>(</w:t>
            </w:r>
            <w:r>
              <w:rPr>
                <w:rFonts w:ascii="굴림" w:eastAsia="굴림" w:hAnsi="굴림" w:cs="굴림" w:hint="eastAsia"/>
                <w:b/>
                <w:bCs/>
                <w:kern w:val="0"/>
                <w:sz w:val="24"/>
                <w:szCs w:val="24"/>
              </w:rPr>
              <w:t>감사전</w:t>
            </w:r>
            <w:r w:rsidR="00123AAB" w:rsidRPr="00123AAB">
              <w:rPr>
                <w:rFonts w:ascii="굴림" w:eastAsia="굴림" w:hAnsi="굴림" w:cs="굴림"/>
                <w:b/>
                <w:bCs/>
                <w:kern w:val="0"/>
                <w:sz w:val="24"/>
                <w:szCs w:val="24"/>
              </w:rPr>
              <w:t>)</w:t>
            </w:r>
            <w:r w:rsidR="00123AAB"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373041">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w:t>
            </w:r>
            <w:r w:rsidR="00373041">
              <w:rPr>
                <w:rFonts w:ascii="굴림" w:eastAsia="굴림" w:hAnsi="굴림" w:cs="굴림" w:hint="eastAsia"/>
                <w:b/>
                <w:bCs/>
                <w:kern w:val="0"/>
                <w:sz w:val="24"/>
                <w:szCs w:val="24"/>
              </w:rPr>
              <w:t>3년 11월 30일 이후 마감 분기</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2013</w:t>
            </w:r>
            <w:r w:rsidR="00373041">
              <w:rPr>
                <w:rFonts w:ascii="굴림" w:eastAsia="굴림" w:hAnsi="굴림" w:cs="굴림" w:hint="eastAsia"/>
                <w:b/>
                <w:bCs/>
                <w:kern w:val="0"/>
                <w:sz w:val="24"/>
                <w:szCs w:val="24"/>
              </w:rPr>
              <w:t>년 8월 31일</w:t>
            </w: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b/>
                <w:bCs/>
                <w:kern w:val="0"/>
                <w:sz w:val="24"/>
                <w:szCs w:val="24"/>
              </w:rPr>
              <w:t>2012</w:t>
            </w:r>
            <w:r w:rsidR="00373041">
              <w:rPr>
                <w:rFonts w:ascii="굴림" w:eastAsia="굴림" w:hAnsi="굴림" w:cs="굴림" w:hint="eastAsia"/>
                <w:b/>
                <w:bCs/>
                <w:kern w:val="0"/>
                <w:sz w:val="24"/>
                <w:szCs w:val="24"/>
              </w:rPr>
              <w:t>년 11월 30일 이전</w:t>
            </w: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실적</w:t>
            </w:r>
            <w:r w:rsidR="00123AAB" w:rsidRPr="00123AAB">
              <w:rPr>
                <w:rFonts w:ascii="굴림" w:eastAsia="굴림" w:hAnsi="굴림" w:cs="굴림"/>
                <w:b/>
                <w:bCs/>
                <w:kern w:val="0"/>
                <w:sz w:val="24"/>
                <w:szCs w:val="24"/>
              </w:rPr>
              <w:t>:</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제프리스 그룹 LLC/보통주주에 대한 순수익 </w:t>
            </w:r>
            <w:r>
              <w:rPr>
                <w:rFonts w:ascii="굴림" w:eastAsia="굴림" w:hAnsi="굴림" w:cs="굴림"/>
                <w:kern w:val="0"/>
                <w:sz w:val="24"/>
                <w:szCs w:val="24"/>
              </w:rPr>
              <w:t>(</w:t>
            </w:r>
            <w:r>
              <w:rPr>
                <w:rFonts w:ascii="굴림" w:eastAsia="굴림" w:hAnsi="굴림" w:cs="굴림" w:hint="eastAsia"/>
                <w:kern w:val="0"/>
                <w:sz w:val="24"/>
                <w:szCs w:val="24"/>
              </w:rPr>
              <w:t>단위: 1,000</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120,054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11,740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71,604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세전 영업마진</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20.5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15.0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유효 세율</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34.9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36.3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30.0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재무상태</w:t>
            </w:r>
            <w:r w:rsidR="00123AAB" w:rsidRPr="00123AAB">
              <w:rPr>
                <w:rFonts w:ascii="굴림" w:eastAsia="굴림" w:hAnsi="굴림" w:cs="굴림"/>
                <w:b/>
                <w:bCs/>
                <w:kern w:val="0"/>
                <w:sz w:val="24"/>
                <w:szCs w:val="24"/>
              </w:rPr>
              <w:t>:</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총자산 </w:t>
            </w:r>
            <w:r w:rsidR="00123AAB" w:rsidRPr="00123AAB">
              <w:rPr>
                <w:rFonts w:ascii="굴림" w:eastAsia="굴림" w:hAnsi="굴림" w:cs="굴림"/>
                <w:kern w:val="0"/>
                <w:sz w:val="24"/>
                <w:szCs w:val="24"/>
              </w:rPr>
              <w:t xml:space="preserve">(1)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40,176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38,830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36,294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분기 평균 총 자산</w:t>
            </w:r>
            <w:r w:rsidR="00123AAB" w:rsidRPr="00123AAB">
              <w:rPr>
                <w:rFonts w:ascii="굴림" w:eastAsia="굴림" w:hAnsi="굴림" w:cs="굴림"/>
                <w:kern w:val="0"/>
                <w:sz w:val="24"/>
                <w:szCs w:val="24"/>
              </w:rPr>
              <w:t xml:space="preserve"> (1)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46,439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45,824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44,242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영업권과 무형자산을 제외한 분기 평균 총 자산 </w:t>
            </w:r>
            <w:r w:rsidR="00123AAB" w:rsidRPr="00123AAB">
              <w:rPr>
                <w:rFonts w:ascii="굴림" w:eastAsia="굴림" w:hAnsi="굴림" w:cs="굴림"/>
                <w:kern w:val="0"/>
                <w:sz w:val="24"/>
                <w:szCs w:val="24"/>
              </w:rPr>
              <w:t xml:space="preserve">(1)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44,455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43,840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43,848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현금 및 현금성 자산</w:t>
            </w:r>
            <w:r w:rsidR="00123AAB" w:rsidRPr="00123AAB">
              <w:rPr>
                <w:rFonts w:ascii="굴림" w:eastAsia="굴림" w:hAnsi="굴림" w:cs="굴림"/>
                <w:kern w:val="0"/>
                <w:sz w:val="24"/>
                <w:szCs w:val="24"/>
              </w:rPr>
              <w:t xml:space="preserve">(1)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3,561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4,119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2,693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현금 및 현금성 자산과 기타 유동선 원천</w:t>
            </w:r>
            <w:r w:rsidR="00123AAB" w:rsidRPr="00123AAB">
              <w:rPr>
                <w:rFonts w:ascii="굴림" w:eastAsia="굴림" w:hAnsi="굴림" w:cs="굴림"/>
                <w:kern w:val="0"/>
                <w:sz w:val="24"/>
                <w:szCs w:val="24"/>
              </w:rPr>
              <w:t xml:space="preserve"> (1) (2)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5,282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5,574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4,424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현금 및 현금성 자산과 기타 유동선 원천</w:t>
            </w:r>
            <w:r w:rsidRPr="00123AAB">
              <w:rPr>
                <w:rFonts w:ascii="굴림" w:eastAsia="굴림" w:hAnsi="굴림" w:cs="굴림"/>
                <w:kern w:val="0"/>
                <w:sz w:val="24"/>
                <w:szCs w:val="24"/>
              </w:rPr>
              <w:t xml:space="preserve"> </w:t>
            </w:r>
            <w:r>
              <w:rPr>
                <w:rFonts w:ascii="굴림" w:eastAsia="굴림" w:hAnsi="굴림" w:cs="굴림"/>
                <w:kern w:val="0"/>
                <w:sz w:val="24"/>
                <w:szCs w:val="24"/>
              </w:rPr>
              <w:t>–</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 xml:space="preserve">총 자산 </w:t>
            </w:r>
            <w:r w:rsidR="00123AAB" w:rsidRPr="00123AAB">
              <w:rPr>
                <w:rFonts w:ascii="굴림" w:eastAsia="굴림" w:hAnsi="굴림" w:cs="굴림"/>
                <w:kern w:val="0"/>
                <w:sz w:val="24"/>
                <w:szCs w:val="24"/>
              </w:rPr>
              <w:t xml:space="preserve">% (1) (2)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현금 및 현금성 자산과 기타 유동선 원천</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 xml:space="preserve">영업권과 무형자산을 제외한 총 자산 </w:t>
            </w:r>
            <w:r w:rsidR="00123AAB" w:rsidRPr="00123AAB">
              <w:rPr>
                <w:rFonts w:ascii="굴림" w:eastAsia="굴림" w:hAnsi="굴림" w:cs="굴림"/>
                <w:kern w:val="0"/>
                <w:sz w:val="24"/>
                <w:szCs w:val="24"/>
              </w:rPr>
              <w:t xml:space="preserve">% (1) (2)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15.1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보유 금융상품</w:t>
            </w:r>
            <w:r w:rsidR="00123AAB" w:rsidRPr="00123AAB">
              <w:rPr>
                <w:rFonts w:ascii="굴림" w:eastAsia="굴림" w:hAnsi="굴림" w:cs="굴림"/>
                <w:kern w:val="0"/>
                <w:sz w:val="24"/>
                <w:szCs w:val="24"/>
              </w:rPr>
              <w:t xml:space="preserve"> (1)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16,650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13,698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16,670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영업권과 무형자산</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1,982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1,988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주식</w:t>
            </w:r>
            <w:r w:rsidR="00123AAB" w:rsidRPr="00123AAB">
              <w:rPr>
                <w:rFonts w:ascii="굴림" w:eastAsia="굴림" w:hAnsi="굴림" w:cs="굴림"/>
                <w:kern w:val="0"/>
                <w:sz w:val="24"/>
                <w:szCs w:val="24"/>
              </w:rPr>
              <w:t>(</w:t>
            </w:r>
            <w:r>
              <w:rPr>
                <w:rFonts w:ascii="굴림" w:eastAsia="굴림" w:hAnsi="굴림" w:cs="굴림" w:hint="eastAsia"/>
                <w:kern w:val="0"/>
                <w:sz w:val="24"/>
                <w:szCs w:val="24"/>
              </w:rPr>
              <w:t>비지배지분 포함</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5,432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5,241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3,783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전체 회원/보통 주주 보유 주식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5,315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5,164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3,436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4E5337"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유형의 </w:t>
            </w:r>
            <w:r w:rsidR="004F4E38">
              <w:rPr>
                <w:rFonts w:ascii="굴림" w:eastAsia="굴림" w:hAnsi="굴림" w:cs="굴림" w:hint="eastAsia"/>
                <w:kern w:val="0"/>
                <w:sz w:val="24"/>
                <w:szCs w:val="24"/>
              </w:rPr>
              <w:t>회원/보통 주주 보유 주식</w:t>
            </w:r>
            <w:r w:rsidR="00123AAB" w:rsidRPr="00123AAB">
              <w:rPr>
                <w:rFonts w:ascii="굴림" w:eastAsia="굴림" w:hAnsi="굴림" w:cs="굴림"/>
                <w:kern w:val="0"/>
                <w:sz w:val="24"/>
                <w:szCs w:val="24"/>
              </w:rPr>
              <w:t xml:space="preserve">(3)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3,333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3,176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3,055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4F4E38" w:rsidP="004F4E38">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레벨</w:t>
            </w:r>
            <w:r w:rsidR="00123AAB" w:rsidRPr="00123AAB">
              <w:rPr>
                <w:rFonts w:ascii="굴림" w:eastAsia="굴림" w:hAnsi="굴림" w:cs="굴림"/>
                <w:b/>
                <w:bCs/>
                <w:kern w:val="0"/>
                <w:sz w:val="24"/>
                <w:szCs w:val="24"/>
              </w:rPr>
              <w:t xml:space="preserve"> 3</w:t>
            </w:r>
            <w:r>
              <w:rPr>
                <w:rFonts w:ascii="굴림" w:eastAsia="굴림" w:hAnsi="굴림" w:cs="굴림" w:hint="eastAsia"/>
                <w:b/>
                <w:bCs/>
                <w:kern w:val="0"/>
                <w:sz w:val="24"/>
                <w:szCs w:val="24"/>
              </w:rPr>
              <w:t xml:space="preserve"> 금융상품</w:t>
            </w:r>
            <w:r w:rsidR="00123AAB" w:rsidRPr="00123AAB">
              <w:rPr>
                <w:rFonts w:ascii="굴림" w:eastAsia="굴림" w:hAnsi="굴림" w:cs="굴림"/>
                <w:b/>
                <w:bCs/>
                <w:kern w:val="0"/>
                <w:sz w:val="24"/>
                <w:szCs w:val="24"/>
              </w:rPr>
              <w:t>:</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FE1024" w:rsidP="00FE10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보유 레벨</w:t>
            </w:r>
            <w:r w:rsidR="00123AAB" w:rsidRPr="00123AAB">
              <w:rPr>
                <w:rFonts w:ascii="굴림" w:eastAsia="굴림" w:hAnsi="굴림" w:cs="굴림"/>
                <w:kern w:val="0"/>
                <w:sz w:val="24"/>
                <w:szCs w:val="24"/>
              </w:rPr>
              <w:t xml:space="preserve"> 3 </w:t>
            </w:r>
            <w:r>
              <w:rPr>
                <w:rFonts w:ascii="굴림" w:eastAsia="굴림" w:hAnsi="굴림" w:cs="굴림" w:hint="eastAsia"/>
                <w:kern w:val="0"/>
                <w:sz w:val="24"/>
                <w:szCs w:val="24"/>
              </w:rPr>
              <w:t>금융상품</w:t>
            </w:r>
            <w:r w:rsidR="00123AAB" w:rsidRPr="00123AAB">
              <w:rPr>
                <w:rFonts w:ascii="굴림" w:eastAsia="굴림" w:hAnsi="굴림" w:cs="굴림"/>
                <w:kern w:val="0"/>
                <w:sz w:val="24"/>
                <w:szCs w:val="24"/>
              </w:rPr>
              <w:t xml:space="preserve">(1) (4)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457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444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504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FE1024" w:rsidP="00FE10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보유 레벨</w:t>
            </w:r>
            <w:r w:rsidRPr="00123AAB">
              <w:rPr>
                <w:rFonts w:ascii="굴림" w:eastAsia="굴림" w:hAnsi="굴림" w:cs="굴림"/>
                <w:kern w:val="0"/>
                <w:sz w:val="24"/>
                <w:szCs w:val="24"/>
              </w:rPr>
              <w:t xml:space="preserve"> 3 </w:t>
            </w:r>
            <w:r>
              <w:rPr>
                <w:rFonts w:ascii="굴림" w:eastAsia="굴림" w:hAnsi="굴림" w:cs="굴림" w:hint="eastAsia"/>
                <w:kern w:val="0"/>
                <w:sz w:val="24"/>
                <w:szCs w:val="24"/>
              </w:rPr>
              <w:t>금융상품</w:t>
            </w:r>
            <w:r w:rsidRPr="00123AAB">
              <w:rPr>
                <w:rFonts w:ascii="굴림" w:eastAsia="굴림" w:hAnsi="굴림" w:cs="굴림"/>
                <w:kern w:val="0"/>
                <w:sz w:val="24"/>
                <w:szCs w:val="24"/>
              </w:rPr>
              <w:t xml:space="preserve"> </w:t>
            </w:r>
            <w:r>
              <w:rPr>
                <w:rFonts w:ascii="굴림" w:eastAsia="굴림" w:hAnsi="굴림" w:cs="굴림"/>
                <w:kern w:val="0"/>
                <w:sz w:val="24"/>
                <w:szCs w:val="24"/>
              </w:rPr>
              <w:t>–</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 xml:space="preserve">총 자산 </w:t>
            </w:r>
            <w:r w:rsidR="00123AAB" w:rsidRPr="00123AAB">
              <w:rPr>
                <w:rFonts w:ascii="굴림" w:eastAsia="굴림" w:hAnsi="굴림" w:cs="굴림"/>
                <w:kern w:val="0"/>
                <w:sz w:val="24"/>
                <w:szCs w:val="24"/>
              </w:rPr>
              <w:t xml:space="preserve">% (1)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FE1024" w:rsidP="00FE10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보유 레벨</w:t>
            </w:r>
            <w:r w:rsidRPr="00123AAB">
              <w:rPr>
                <w:rFonts w:ascii="굴림" w:eastAsia="굴림" w:hAnsi="굴림" w:cs="굴림"/>
                <w:kern w:val="0"/>
                <w:sz w:val="24"/>
                <w:szCs w:val="24"/>
              </w:rPr>
              <w:t xml:space="preserve"> 3 </w:t>
            </w:r>
            <w:r>
              <w:rPr>
                <w:rFonts w:ascii="굴림" w:eastAsia="굴림" w:hAnsi="굴림" w:cs="굴림" w:hint="eastAsia"/>
                <w:kern w:val="0"/>
                <w:sz w:val="24"/>
                <w:szCs w:val="24"/>
              </w:rPr>
              <w:t>금융상품</w:t>
            </w:r>
            <w:r w:rsidRPr="00123AAB">
              <w:rPr>
                <w:rFonts w:ascii="굴림" w:eastAsia="굴림" w:hAnsi="굴림" w:cs="굴림"/>
                <w:kern w:val="0"/>
                <w:sz w:val="24"/>
                <w:szCs w:val="24"/>
              </w:rPr>
              <w:t xml:space="preserve"> </w:t>
            </w:r>
            <w:r>
              <w:rPr>
                <w:rFonts w:ascii="굴림" w:eastAsia="굴림" w:hAnsi="굴림" w:cs="굴림"/>
                <w:kern w:val="0"/>
                <w:sz w:val="24"/>
                <w:szCs w:val="24"/>
              </w:rPr>
              <w:t>–</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 xml:space="preserve">총 보유 금융 상품 </w:t>
            </w:r>
            <w:r w:rsidR="00123AAB" w:rsidRPr="00123AAB">
              <w:rPr>
                <w:rFonts w:ascii="굴림" w:eastAsia="굴림" w:hAnsi="굴림" w:cs="굴림"/>
                <w:kern w:val="0"/>
                <w:sz w:val="24"/>
                <w:szCs w:val="24"/>
              </w:rPr>
              <w:t xml:space="preserve">% (1)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FE1024" w:rsidP="00FE1024">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보유 레벨</w:t>
            </w:r>
            <w:r w:rsidRPr="00123AAB">
              <w:rPr>
                <w:rFonts w:ascii="굴림" w:eastAsia="굴림" w:hAnsi="굴림" w:cs="굴림"/>
                <w:kern w:val="0"/>
                <w:sz w:val="24"/>
                <w:szCs w:val="24"/>
              </w:rPr>
              <w:t xml:space="preserve"> 3 </w:t>
            </w:r>
            <w:r>
              <w:rPr>
                <w:rFonts w:ascii="굴림" w:eastAsia="굴림" w:hAnsi="굴림" w:cs="굴림" w:hint="eastAsia"/>
                <w:kern w:val="0"/>
                <w:sz w:val="24"/>
                <w:szCs w:val="24"/>
              </w:rPr>
              <w:t>금융상품</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회원/보통 주주 보유 유형주식</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 (1)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16.5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FE1024" w:rsidP="00FE1024">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b/>
                <w:bCs/>
                <w:kern w:val="0"/>
                <w:sz w:val="24"/>
                <w:szCs w:val="24"/>
              </w:rPr>
              <w:t>기타 데이터 및 재무비율</w:t>
            </w:r>
            <w:r w:rsidR="00123AAB" w:rsidRPr="00123AAB">
              <w:rPr>
                <w:rFonts w:ascii="굴림" w:eastAsia="굴림" w:hAnsi="굴림" w:cs="굴림"/>
                <w:b/>
                <w:bCs/>
                <w:kern w:val="0"/>
                <w:sz w:val="24"/>
                <w:szCs w:val="24"/>
              </w:rPr>
              <w:t>:</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자본</w:t>
            </w:r>
            <w:r w:rsidR="00123AAB" w:rsidRPr="00123AAB">
              <w:rPr>
                <w:rFonts w:ascii="굴림" w:eastAsia="굴림" w:hAnsi="굴림" w:cs="굴림"/>
                <w:kern w:val="0"/>
                <w:sz w:val="24"/>
                <w:szCs w:val="24"/>
              </w:rPr>
              <w:t xml:space="preserve">l (1) (5)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11,209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11,034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8,710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레버리지 비율</w:t>
            </w:r>
            <w:r w:rsidR="00123AAB" w:rsidRPr="00123AAB">
              <w:rPr>
                <w:rFonts w:ascii="굴림" w:eastAsia="굴림" w:hAnsi="굴림" w:cs="굴림"/>
                <w:kern w:val="0"/>
                <w:sz w:val="24"/>
                <w:szCs w:val="24"/>
              </w:rPr>
              <w:t xml:space="preserve">(1) (6)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조정 레버리지 비율</w:t>
            </w:r>
            <w:r w:rsidR="00123AAB" w:rsidRPr="00123AAB">
              <w:rPr>
                <w:rFonts w:ascii="굴림" w:eastAsia="굴림" w:hAnsi="굴림" w:cs="굴림"/>
                <w:kern w:val="0"/>
                <w:sz w:val="24"/>
                <w:szCs w:val="24"/>
              </w:rPr>
              <w:t xml:space="preserve"> (1) (7)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990D24"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유형의 총</w:t>
            </w:r>
            <w:r w:rsidR="00850DC2">
              <w:rPr>
                <w:rFonts w:ascii="굴림" w:eastAsia="굴림" w:hAnsi="굴림" w:cs="굴림" w:hint="eastAsia"/>
                <w:kern w:val="0"/>
                <w:sz w:val="24"/>
                <w:szCs w:val="24"/>
              </w:rPr>
              <w:t>레버리지 비율</w:t>
            </w:r>
            <w:r w:rsidR="00123AAB" w:rsidRPr="00123AAB">
              <w:rPr>
                <w:rFonts w:ascii="굴림" w:eastAsia="굴림" w:hAnsi="굴림" w:cs="굴림"/>
                <w:kern w:val="0"/>
                <w:sz w:val="24"/>
                <w:szCs w:val="24"/>
              </w:rPr>
              <w:t xml:space="preserve">(1) (8)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인수 영향 제외한 레버리지 비율</w:t>
            </w:r>
            <w:r w:rsidR="00123AAB" w:rsidRPr="00123AAB">
              <w:rPr>
                <w:rFonts w:ascii="굴림" w:eastAsia="굴림" w:hAnsi="굴림" w:cs="굴림"/>
                <w:kern w:val="0"/>
                <w:sz w:val="24"/>
                <w:szCs w:val="24"/>
              </w:rPr>
              <w:t xml:space="preserve"> (1) (9)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N/A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850DC2"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거래일 수</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전사 평균 최대손실금액</w:t>
            </w:r>
            <w:r w:rsidR="00123AAB" w:rsidRPr="00123AAB">
              <w:rPr>
                <w:rFonts w:ascii="굴림" w:eastAsia="굴림" w:hAnsi="굴림" w:cs="굴림"/>
                <w:kern w:val="0"/>
                <w:sz w:val="24"/>
                <w:szCs w:val="24"/>
              </w:rPr>
              <w:t xml:space="preserve"> (10)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12.61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11.02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13.38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나이트 캐피털 제외한 전사 평균 최대손실금액</w:t>
            </w:r>
            <w:r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10.37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850DC2"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나이트 캐피털과 하빈저 그룹 제외한 전사 평균 최대손실금액</w:t>
            </w:r>
            <w:r w:rsidR="00123AAB" w:rsidRPr="00123AAB">
              <w:rPr>
                <w:rFonts w:ascii="굴림" w:eastAsia="굴림" w:hAnsi="굴림" w:cs="굴림"/>
                <w:kern w:val="0"/>
                <w:sz w:val="24"/>
                <w:szCs w:val="24"/>
              </w:rPr>
              <w:t xml:space="preserve"> (10)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7.32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7.24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분기말 직원 수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3,797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3,805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3,804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850DC2" w:rsidP="00850DC2">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보상 및 수당</w:t>
            </w:r>
            <w:r>
              <w:rPr>
                <w:rFonts w:ascii="굴림" w:eastAsia="굴림" w:hAnsi="굴림" w:cs="굴림"/>
                <w:kern w:val="0"/>
                <w:sz w:val="24"/>
                <w:szCs w:val="24"/>
              </w:rPr>
              <w:t xml:space="preserve"> / </w:t>
            </w:r>
            <w:r>
              <w:rPr>
                <w:rFonts w:ascii="굴림" w:eastAsia="굴림" w:hAnsi="굴림" w:cs="굴림" w:hint="eastAsia"/>
                <w:kern w:val="0"/>
                <w:sz w:val="24"/>
                <w:szCs w:val="24"/>
              </w:rPr>
              <w:t>총 수입</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58.4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56.8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59.9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850DC2"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48"/>
        <w:gridCol w:w="150"/>
        <w:gridCol w:w="8558"/>
      </w:tblGrid>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4F5C13" w:rsidRPr="00123AAB" w:rsidTr="00123AAB">
        <w:trPr>
          <w:tblCellSpacing w:w="0" w:type="dxa"/>
        </w:trPr>
        <w:tc>
          <w:tcPr>
            <w:tcW w:w="0" w:type="auto"/>
            <w:gridSpan w:val="3"/>
            <w:vAlign w:val="center"/>
            <w:hideMark/>
          </w:tcPr>
          <w:p w:rsidR="004F5C13" w:rsidRPr="00123AAB" w:rsidRDefault="004F5C13" w:rsidP="00990D24">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제프리스 그룹 </w:t>
            </w:r>
            <w:r w:rsidRPr="00123AAB">
              <w:rPr>
                <w:rFonts w:ascii="굴림" w:eastAsia="굴림" w:hAnsi="굴림" w:cs="굴림"/>
                <w:b/>
                <w:bCs/>
                <w:kern w:val="0"/>
                <w:sz w:val="24"/>
                <w:szCs w:val="24"/>
              </w:rPr>
              <w:t>LLC</w:t>
            </w:r>
            <w:r>
              <w:rPr>
                <w:rFonts w:ascii="굴림" w:eastAsia="굴림" w:hAnsi="굴림" w:cs="굴림" w:hint="eastAsia"/>
                <w:b/>
                <w:bCs/>
                <w:kern w:val="0"/>
                <w:sz w:val="24"/>
                <w:szCs w:val="24"/>
              </w:rPr>
              <w:t>와 자회사</w:t>
            </w:r>
          </w:p>
        </w:tc>
      </w:tr>
      <w:tr w:rsidR="004F5C13" w:rsidRPr="00123AAB" w:rsidTr="00123AAB">
        <w:trPr>
          <w:tblCellSpacing w:w="0" w:type="dxa"/>
        </w:trPr>
        <w:tc>
          <w:tcPr>
            <w:tcW w:w="0" w:type="auto"/>
            <w:gridSpan w:val="3"/>
            <w:vAlign w:val="center"/>
            <w:hideMark/>
          </w:tcPr>
          <w:p w:rsidR="004F5C13" w:rsidRPr="00123AAB" w:rsidRDefault="004F5C13" w:rsidP="00B81B39">
            <w:pPr>
              <w:widowControl/>
              <w:wordWrap/>
              <w:autoSpaceDE/>
              <w:autoSpaceDN/>
              <w:jc w:val="left"/>
              <w:rPr>
                <w:rFonts w:ascii="굴림" w:eastAsia="굴림" w:hAnsi="굴림" w:cs="굴림"/>
                <w:kern w:val="0"/>
                <w:sz w:val="24"/>
                <w:szCs w:val="24"/>
              </w:rPr>
            </w:pPr>
            <w:r>
              <w:rPr>
                <w:rFonts w:ascii="굴림" w:eastAsia="굴림" w:hAnsi="굴림" w:cs="굴림" w:hint="eastAsia"/>
                <w:b/>
                <w:bCs/>
                <w:kern w:val="0"/>
                <w:sz w:val="24"/>
                <w:szCs w:val="24"/>
              </w:rPr>
              <w:t xml:space="preserve">주요재무실적 </w:t>
            </w:r>
            <w:r>
              <w:rPr>
                <w:rFonts w:ascii="굴림" w:eastAsia="굴림" w:hAnsi="굴림" w:cs="굴림"/>
                <w:b/>
                <w:bCs/>
                <w:kern w:val="0"/>
                <w:sz w:val="24"/>
                <w:szCs w:val="24"/>
              </w:rPr>
              <w:t>–</w:t>
            </w:r>
            <w:r>
              <w:rPr>
                <w:rFonts w:ascii="굴림" w:eastAsia="굴림" w:hAnsi="굴림" w:cs="굴림" w:hint="eastAsia"/>
                <w:b/>
                <w:bCs/>
                <w:kern w:val="0"/>
                <w:sz w:val="24"/>
                <w:szCs w:val="24"/>
              </w:rPr>
              <w:t xml:space="preserve"> </w:t>
            </w:r>
            <w:r w:rsidR="00B81B39">
              <w:rPr>
                <w:rFonts w:ascii="굴림" w:eastAsia="굴림" w:hAnsi="굴림" w:cs="굴림"/>
                <w:b/>
                <w:bCs/>
                <w:kern w:val="0"/>
                <w:sz w:val="24"/>
                <w:szCs w:val="24"/>
              </w:rPr>
              <w:t>각주</w:t>
            </w:r>
            <w:r w:rsidR="00B81B39">
              <w:rPr>
                <w:rFonts w:ascii="굴림" w:eastAsia="굴림" w:hAnsi="굴림" w:cs="굴림" w:hint="eastAsia"/>
                <w:b/>
                <w:bCs/>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B81B39" w:rsidP="00B81B39">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2013년 11월 30일자 수치는 이번 실적 발표 일자 현재 추정치이며 2013년 11월 30일 마감 10-K 연차 보고서에서는 수정 될 수 있다.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B81B39">
        <w:trPr>
          <w:trHeight w:val="3233"/>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B81B39" w:rsidP="00B81B39">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2013년 11월 30일 현재, 기타 유동성 원천에는 총 13억1700만 달러에 달하는 미 국채와 기타 고등급 국체가 담보로 보장된 고등급의 국채와 역환매 조건부 계약, 그리고 적당한 파이낸싱 헤어컷에 대한 합의가 이뤄지지 않은 우리의 금융 상품과 제프리스 바치 (Jeffries B</w:t>
            </w:r>
            <w:r>
              <w:rPr>
                <w:rFonts w:ascii="굴림" w:eastAsia="굴림" w:hAnsi="굴림" w:cs="굴림"/>
                <w:kern w:val="0"/>
                <w:sz w:val="24"/>
                <w:szCs w:val="24"/>
              </w:rPr>
              <w:t>a</w:t>
            </w:r>
            <w:r>
              <w:rPr>
                <w:rFonts w:ascii="굴림" w:eastAsia="굴림" w:hAnsi="굴림" w:cs="굴림" w:hint="eastAsia"/>
                <w:kern w:val="0"/>
                <w:sz w:val="24"/>
                <w:szCs w:val="24"/>
              </w:rPr>
              <w:t xml:space="preserve">che)의 필요 영업자본을 위한 선순위담보 회전신용편의 하에 이용가능한 추가 펀드로부터 억을 수 있을 것으로 기대되는 추가 담보금융조달 총 예상 금액인 4억4백만 달러를 포함한다. 2013년 8월 31일자 기타 유동성 원천에 포함된 이 금액은 </w:t>
            </w:r>
            <w:r>
              <w:rPr>
                <w:rFonts w:ascii="굴림" w:eastAsia="굴림" w:hAnsi="굴림" w:cs="굴림"/>
                <w:kern w:val="0"/>
                <w:sz w:val="24"/>
                <w:szCs w:val="24"/>
              </w:rPr>
              <w:t>$1</w:t>
            </w:r>
            <w:r w:rsidR="00123AAB" w:rsidRPr="00123AAB">
              <w:rPr>
                <w:rFonts w:ascii="굴림" w:eastAsia="굴림" w:hAnsi="굴림" w:cs="굴림"/>
                <w:kern w:val="0"/>
                <w:sz w:val="24"/>
                <w:szCs w:val="24"/>
              </w:rPr>
              <w:t>1</w:t>
            </w:r>
            <w:r>
              <w:rPr>
                <w:rFonts w:ascii="굴림" w:eastAsia="굴림" w:hAnsi="굴림" w:cs="굴림" w:hint="eastAsia"/>
                <w:kern w:val="0"/>
                <w:sz w:val="24"/>
                <w:szCs w:val="24"/>
              </w:rPr>
              <w:t>억</w:t>
            </w:r>
            <w:r w:rsidR="00123AAB" w:rsidRPr="00123AAB">
              <w:rPr>
                <w:rFonts w:ascii="굴림" w:eastAsia="굴림" w:hAnsi="굴림" w:cs="굴림"/>
                <w:kern w:val="0"/>
                <w:sz w:val="24"/>
                <w:szCs w:val="24"/>
              </w:rPr>
              <w:t>45</w:t>
            </w:r>
            <w:r>
              <w:rPr>
                <w:rFonts w:ascii="굴림" w:eastAsia="굴림" w:hAnsi="굴림" w:cs="굴림" w:hint="eastAsia"/>
                <w:kern w:val="0"/>
                <w:sz w:val="24"/>
                <w:szCs w:val="24"/>
              </w:rPr>
              <w:t xml:space="preserve">00만 달러와 3억 1000만 달러였으며 2012년 11월 30일의 경우 13억 7백만원과 4억 2400만 달러였다.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5A11F6" w:rsidP="005A5183">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회원/보통 주주 보유 유형주식</w:t>
            </w:r>
            <w:r w:rsidRPr="00123AAB">
              <w:rPr>
                <w:rFonts w:ascii="굴림" w:eastAsia="굴림" w:hAnsi="굴림" w:cs="굴림"/>
                <w:kern w:val="0"/>
                <w:sz w:val="24"/>
                <w:szCs w:val="24"/>
              </w:rPr>
              <w:t xml:space="preserve"> </w:t>
            </w:r>
            <w:r w:rsidR="00AE36D0">
              <w:rPr>
                <w:rFonts w:ascii="굴림" w:eastAsia="굴림" w:hAnsi="굴림" w:cs="굴림" w:hint="eastAsia"/>
                <w:kern w:val="0"/>
                <w:sz w:val="24"/>
                <w:szCs w:val="24"/>
              </w:rPr>
              <w:t>-비일반회계기준 (</w:t>
            </w:r>
            <w:r w:rsidR="00123AAB" w:rsidRPr="00123AAB">
              <w:rPr>
                <w:rFonts w:ascii="굴림" w:eastAsia="굴림" w:hAnsi="굴림" w:cs="굴림"/>
                <w:kern w:val="0"/>
                <w:sz w:val="24"/>
                <w:szCs w:val="24"/>
              </w:rPr>
              <w:t xml:space="preserve"> non-GAAP financial measure</w:t>
            </w:r>
            <w:r w:rsidR="00AE36D0">
              <w:rPr>
                <w:rFonts w:ascii="굴림" w:eastAsia="굴림" w:hAnsi="굴림" w:cs="굴림" w:hint="eastAsia"/>
                <w:kern w:val="0"/>
                <w:sz w:val="24"/>
                <w:szCs w:val="24"/>
              </w:rPr>
              <w:t>)적용-은</w:t>
            </w:r>
            <w:r w:rsidR="00123AAB" w:rsidRPr="00123AAB">
              <w:rPr>
                <w:rFonts w:ascii="굴림" w:eastAsia="굴림" w:hAnsi="굴림" w:cs="굴림"/>
                <w:kern w:val="0"/>
                <w:sz w:val="24"/>
                <w:szCs w:val="24"/>
              </w:rPr>
              <w:t xml:space="preserve"> </w:t>
            </w:r>
            <w:r w:rsidR="00AE36D0">
              <w:rPr>
                <w:rFonts w:ascii="굴림" w:eastAsia="굴림" w:hAnsi="굴림" w:cs="굴림" w:hint="eastAsia"/>
                <w:kern w:val="0"/>
                <w:sz w:val="24"/>
                <w:szCs w:val="24"/>
              </w:rPr>
              <w:t xml:space="preserve">영업권과 무형자산을 제외한 회원/보통주주 보유 유형자산 총액을 의미한다. </w:t>
            </w:r>
            <w:r w:rsidR="005A5183">
              <w:rPr>
                <w:rFonts w:ascii="굴림" w:eastAsia="굴림" w:hAnsi="굴림" w:cs="굴림" w:hint="eastAsia"/>
                <w:kern w:val="0"/>
                <w:sz w:val="24"/>
                <w:szCs w:val="24"/>
              </w:rPr>
              <w:t xml:space="preserve">우리는 금융사들의 경우 회원/보통 주주 보유 유형주식이 많은 것으로 여겨지기 때문에 회원/보통 주주 보유 유형주식은 평가 목적으로는 그리고 투자자들에게 유의미하다고 믿는다.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5A5183" w:rsidP="005A5183">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레벨</w:t>
            </w:r>
            <w:r w:rsidRPr="00123AAB">
              <w:rPr>
                <w:rFonts w:ascii="굴림" w:eastAsia="굴림" w:hAnsi="굴림" w:cs="굴림"/>
                <w:kern w:val="0"/>
                <w:sz w:val="24"/>
                <w:szCs w:val="24"/>
              </w:rPr>
              <w:t xml:space="preserve"> 3 </w:t>
            </w:r>
            <w:r>
              <w:rPr>
                <w:rFonts w:ascii="굴림" w:eastAsia="굴림" w:hAnsi="굴림" w:cs="굴림" w:hint="eastAsia"/>
                <w:kern w:val="0"/>
                <w:sz w:val="24"/>
                <w:szCs w:val="24"/>
              </w:rPr>
              <w:t>금융상품은 회계기준 (</w:t>
            </w:r>
            <w:r w:rsidRPr="00123AAB">
              <w:rPr>
                <w:rFonts w:ascii="굴림" w:eastAsia="굴림" w:hAnsi="굴림" w:cs="굴림"/>
                <w:kern w:val="0"/>
                <w:sz w:val="24"/>
                <w:szCs w:val="24"/>
              </w:rPr>
              <w:t>Accounting Standards Codification</w:t>
            </w:r>
            <w:r>
              <w:rPr>
                <w:rFonts w:ascii="굴림" w:eastAsia="굴림" w:hAnsi="굴림" w:cs="굴림" w:hint="eastAsia"/>
                <w:kern w:val="0"/>
                <w:sz w:val="24"/>
                <w:szCs w:val="24"/>
              </w:rPr>
              <w:t xml:space="preserve">, ASC) 820 </w:t>
            </w:r>
            <w:r>
              <w:rPr>
                <w:rFonts w:ascii="굴림" w:eastAsia="굴림" w:hAnsi="굴림" w:cs="굴림"/>
                <w:kern w:val="0"/>
                <w:sz w:val="24"/>
                <w:szCs w:val="24"/>
              </w:rPr>
              <w:t>상의</w:t>
            </w:r>
            <w:r>
              <w:rPr>
                <w:rFonts w:ascii="굴림" w:eastAsia="굴림" w:hAnsi="굴림" w:cs="굴림" w:hint="eastAsia"/>
                <w:kern w:val="0"/>
                <w:sz w:val="24"/>
                <w:szCs w:val="24"/>
              </w:rPr>
              <w:t xml:space="preserve"> 금융상품으로 공정한 가격으로 거래되며 보유 금융상품에 포함되는 것이다.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5A5183" w:rsidP="005A5183">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2013년 11월 30일과 8월 31일 현재 총 자본에는 각각 57억7700만 달러와 57억 9300만 달러의 장기부채와 총 주식을 포함한다. 2012년 11월 30일</w:t>
            </w:r>
            <w:r w:rsidR="00123AAB" w:rsidRPr="00123AAB">
              <w:rPr>
                <w:rFonts w:ascii="굴림" w:eastAsia="굴림" w:hAnsi="굴림" w:cs="굴림"/>
                <w:kern w:val="0"/>
                <w:sz w:val="24"/>
                <w:szCs w:val="24"/>
              </w:rPr>
              <w:t xml:space="preserve"> </w:t>
            </w:r>
            <w:r>
              <w:rPr>
                <w:rFonts w:ascii="굴림" w:eastAsia="굴림" w:hAnsi="굴림" w:cs="굴림" w:hint="eastAsia"/>
                <w:kern w:val="0"/>
                <w:sz w:val="24"/>
                <w:szCs w:val="24"/>
              </w:rPr>
              <w:t xml:space="preserve">현재 총 자본에는 총 49억2800만 달러에 달하는 우리의 장기 부채, 의무상환 우선전환주식과 총 주식이 포함되어 있다. 총 자본에 포함된 장기 부채는 회전신용편의 상 미불금액과1년 미만 만기 부채 금액만큼 축소되었다.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5A5183" w:rsidP="005A5183">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레버리지 비율은 총 자산에서 총 주식을 나눈 수이다.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A16911" w:rsidP="003F5B03">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조정 레버리지 비율</w:t>
            </w:r>
            <w:r w:rsidRPr="00123AAB">
              <w:rPr>
                <w:rFonts w:ascii="굴림" w:eastAsia="굴림" w:hAnsi="굴림" w:cs="굴림"/>
                <w:kern w:val="0"/>
                <w:sz w:val="24"/>
                <w:szCs w:val="24"/>
              </w:rPr>
              <w:t xml:space="preserve"> </w:t>
            </w:r>
            <w:r>
              <w:rPr>
                <w:rFonts w:ascii="굴림" w:eastAsia="굴림" w:hAnsi="굴림" w:cs="굴림" w:hint="eastAsia"/>
                <w:kern w:val="0"/>
                <w:sz w:val="24"/>
                <w:szCs w:val="24"/>
              </w:rPr>
              <w:t>-비일반회계기준 (</w:t>
            </w:r>
            <w:r w:rsidRPr="00123AAB">
              <w:rPr>
                <w:rFonts w:ascii="굴림" w:eastAsia="굴림" w:hAnsi="굴림" w:cs="굴림"/>
                <w:kern w:val="0"/>
                <w:sz w:val="24"/>
                <w:szCs w:val="24"/>
              </w:rPr>
              <w:t xml:space="preserve"> non-GAAP financial measure</w:t>
            </w:r>
            <w:r>
              <w:rPr>
                <w:rFonts w:ascii="굴림" w:eastAsia="굴림" w:hAnsi="굴림" w:cs="굴림" w:hint="eastAsia"/>
                <w:kern w:val="0"/>
                <w:sz w:val="24"/>
                <w:szCs w:val="24"/>
              </w:rPr>
              <w:t>)적용-은</w:t>
            </w:r>
            <w:r w:rsidRPr="00123AAB">
              <w:rPr>
                <w:rFonts w:ascii="굴림" w:eastAsia="굴림" w:hAnsi="굴림" w:cs="굴림"/>
                <w:kern w:val="0"/>
                <w:sz w:val="24"/>
                <w:szCs w:val="24"/>
              </w:rPr>
              <w:t xml:space="preserve"> </w:t>
            </w:r>
            <w:r>
              <w:rPr>
                <w:rFonts w:ascii="굴림" w:eastAsia="굴림" w:hAnsi="굴림" w:cs="굴림" w:hint="eastAsia"/>
                <w:kern w:val="0"/>
                <w:sz w:val="24"/>
                <w:szCs w:val="24"/>
              </w:rPr>
              <w:t>조정자산을 총 유형주식으로 나눈 수이며 이는 영업권과 확인 가능한 무형자산을 제외한 총 주식이다. 조정 자산-비일반회계기준 (</w:t>
            </w:r>
            <w:r w:rsidRPr="00123AAB">
              <w:rPr>
                <w:rFonts w:ascii="굴림" w:eastAsia="굴림" w:hAnsi="굴림" w:cs="굴림"/>
                <w:kern w:val="0"/>
                <w:sz w:val="24"/>
                <w:szCs w:val="24"/>
              </w:rPr>
              <w:t xml:space="preserve"> non-GAAP financial measure</w:t>
            </w:r>
            <w:r>
              <w:rPr>
                <w:rFonts w:ascii="굴림" w:eastAsia="굴림" w:hAnsi="굴림" w:cs="굴림" w:hint="eastAsia"/>
                <w:kern w:val="0"/>
                <w:sz w:val="24"/>
                <w:szCs w:val="24"/>
              </w:rPr>
              <w:t>)적용-은 총 자산에서 차입 유가증권, 전매 합의하에 취득한 유가증권, 별도의 현금과 유가증권, 영업권 및 확인 가능한 무형 자산</w:t>
            </w:r>
            <w:r w:rsidR="003F5B03">
              <w:rPr>
                <w:rFonts w:ascii="굴림" w:eastAsia="굴림" w:hAnsi="굴림" w:cs="굴림" w:hint="eastAsia"/>
                <w:kern w:val="0"/>
                <w:sz w:val="24"/>
                <w:szCs w:val="24"/>
              </w:rPr>
              <w:t>과 판매되었으나 구매되지 않은 금융 상품 (파생상품 순부채)</w:t>
            </w:r>
            <w:r>
              <w:rPr>
                <w:rFonts w:ascii="굴림" w:eastAsia="굴림" w:hAnsi="굴림" w:cs="굴림" w:hint="eastAsia"/>
                <w:kern w:val="0"/>
                <w:sz w:val="24"/>
                <w:szCs w:val="24"/>
              </w:rPr>
              <w:t xml:space="preserve">을 제외한 수이다. </w:t>
            </w:r>
            <w:r w:rsidR="003F5B03">
              <w:rPr>
                <w:rFonts w:ascii="굴림" w:eastAsia="굴림" w:hAnsi="굴림" w:cs="굴림" w:hint="eastAsia"/>
                <w:kern w:val="0"/>
                <w:sz w:val="24"/>
                <w:szCs w:val="24"/>
              </w:rPr>
              <w:t xml:space="preserve">2013년 11월 30일과 2013년 8월 31일, 그리고 2012년 11월 30일현재 조정 자산은 각각 325억 6200만 달러, 301억 1200만 달러 그리고 305억 9100만 달러였다. 우리는 조정 자산의 경우, 우리의 대출활동을 통해 고객의 부채로 자금이 조달되기 때문에 리스크가 적다고 여겨지는 특정 자산을 제외하기 때문에 유의미한 기준이라 생각한다.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4E5337" w:rsidP="004E5337">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유형의 총레버리지 비율 </w:t>
            </w:r>
            <w:r w:rsidR="00990D24">
              <w:rPr>
                <w:rFonts w:ascii="굴림" w:eastAsia="굴림" w:hAnsi="굴림" w:cs="굴림" w:hint="eastAsia"/>
                <w:kern w:val="0"/>
                <w:sz w:val="24"/>
                <w:szCs w:val="24"/>
              </w:rPr>
              <w:t>-비일반회계기준 (</w:t>
            </w:r>
            <w:r w:rsidR="00990D24" w:rsidRPr="00123AAB">
              <w:rPr>
                <w:rFonts w:ascii="굴림" w:eastAsia="굴림" w:hAnsi="굴림" w:cs="굴림"/>
                <w:kern w:val="0"/>
                <w:sz w:val="24"/>
                <w:szCs w:val="24"/>
              </w:rPr>
              <w:t xml:space="preserve"> non-GAAP financial measure</w:t>
            </w:r>
            <w:r w:rsidR="00990D24">
              <w:rPr>
                <w:rFonts w:ascii="굴림" w:eastAsia="굴림" w:hAnsi="굴림" w:cs="굴림" w:hint="eastAsia"/>
                <w:kern w:val="0"/>
                <w:sz w:val="24"/>
                <w:szCs w:val="24"/>
              </w:rPr>
              <w:t xml:space="preserve">)적용-은 총 자산에서 영업권과 확인 가능한 무형 자산을 제외하고 거기에 회원과 보통주주가 보유한 유형주식을 나눈 수이다. </w:t>
            </w:r>
            <w:r>
              <w:rPr>
                <w:rFonts w:ascii="굴림" w:eastAsia="굴림" w:hAnsi="굴림" w:cs="굴림" w:hint="eastAsia"/>
                <w:kern w:val="0"/>
                <w:sz w:val="24"/>
                <w:szCs w:val="24"/>
              </w:rPr>
              <w:t xml:space="preserve">유형의 총레버리지 비율은 우리의 레버리지 비율을 평가하기 위해 평가기관이 사용하는 것이다.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58"/>
        <w:gridCol w:w="120"/>
        <w:gridCol w:w="150"/>
        <w:gridCol w:w="4923"/>
        <w:gridCol w:w="177"/>
        <w:gridCol w:w="177"/>
        <w:gridCol w:w="249"/>
        <w:gridCol w:w="1147"/>
        <w:gridCol w:w="216"/>
        <w:gridCol w:w="43"/>
        <w:gridCol w:w="43"/>
        <w:gridCol w:w="240"/>
        <w:gridCol w:w="1105"/>
        <w:gridCol w:w="208"/>
      </w:tblGrid>
      <w:tr w:rsidR="00EA75F5"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gridSpan w:val="11"/>
            <w:vAlign w:val="center"/>
            <w:hideMark/>
          </w:tcPr>
          <w:p w:rsidR="00123AAB" w:rsidRPr="00123AAB" w:rsidRDefault="00184D40" w:rsidP="00184D40">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인수 영향 제외한 레버리지 비율</w:t>
            </w:r>
            <w:r w:rsidRPr="00123AAB">
              <w:rPr>
                <w:rFonts w:ascii="굴림" w:eastAsia="굴림" w:hAnsi="굴림" w:cs="굴림"/>
                <w:kern w:val="0"/>
                <w:sz w:val="24"/>
                <w:szCs w:val="24"/>
              </w:rPr>
              <w:t xml:space="preserve"> </w:t>
            </w:r>
            <w:r>
              <w:rPr>
                <w:rFonts w:ascii="굴림" w:eastAsia="굴림" w:hAnsi="굴림" w:cs="굴림" w:hint="eastAsia"/>
                <w:kern w:val="0"/>
                <w:sz w:val="24"/>
                <w:szCs w:val="24"/>
              </w:rPr>
              <w:t>-비일반회계기준 (</w:t>
            </w:r>
            <w:r w:rsidRPr="00123AAB">
              <w:rPr>
                <w:rFonts w:ascii="굴림" w:eastAsia="굴림" w:hAnsi="굴림" w:cs="굴림"/>
                <w:kern w:val="0"/>
                <w:sz w:val="24"/>
                <w:szCs w:val="24"/>
              </w:rPr>
              <w:t xml:space="preserve"> non-GAAP financial measure</w:t>
            </w:r>
            <w:r>
              <w:rPr>
                <w:rFonts w:ascii="굴림" w:eastAsia="굴림" w:hAnsi="굴림" w:cs="굴림" w:hint="eastAsia"/>
                <w:kern w:val="0"/>
                <w:sz w:val="24"/>
                <w:szCs w:val="24"/>
              </w:rPr>
              <w:t>)적용-은</w:t>
            </w:r>
            <w:r w:rsidRPr="00123AAB">
              <w:rPr>
                <w:rFonts w:ascii="굴림" w:eastAsia="굴림" w:hAnsi="굴림" w:cs="굴림"/>
                <w:kern w:val="0"/>
                <w:sz w:val="24"/>
                <w:szCs w:val="24"/>
              </w:rPr>
              <w:t xml:space="preserve"> </w:t>
            </w:r>
            <w:r>
              <w:rPr>
                <w:rFonts w:ascii="굴림" w:eastAsia="굴림" w:hAnsi="굴림" w:cs="굴림" w:hint="eastAsia"/>
                <w:kern w:val="0"/>
                <w:sz w:val="24"/>
                <w:szCs w:val="24"/>
              </w:rPr>
              <w:t>다음과 같이 계산된다</w:t>
            </w:r>
            <w:r w:rsidR="00123AAB" w:rsidRPr="00123AAB">
              <w:rPr>
                <w:rFonts w:ascii="굴림" w:eastAsia="굴림" w:hAnsi="굴림" w:cs="굴림"/>
                <w:kern w:val="0"/>
                <w:sz w:val="24"/>
                <w:szCs w:val="24"/>
              </w:rPr>
              <w:t xml:space="preserve">: </w:t>
            </w:r>
          </w:p>
        </w:tc>
      </w:tr>
      <w:tr w:rsidR="00EA75F5" w:rsidRPr="00123AAB" w:rsidTr="00123AAB">
        <w:trPr>
          <w:gridAfter w:val="8"/>
          <w:tblCellSpacing w:w="0" w:type="dxa"/>
        </w:trPr>
        <w:tc>
          <w:tcPr>
            <w:tcW w:w="0" w:type="auto"/>
            <w:gridSpan w:val="2"/>
            <w:vAlign w:val="center"/>
            <w:hideMark/>
          </w:tcPr>
          <w:p w:rsidR="00223E7D" w:rsidRPr="00123AAB" w:rsidRDefault="00223E7D" w:rsidP="00123AAB">
            <w:pPr>
              <w:widowControl/>
              <w:wordWrap/>
              <w:autoSpaceDE/>
              <w:autoSpaceDN/>
              <w:jc w:val="left"/>
              <w:rPr>
                <w:rFonts w:ascii="굴림" w:eastAsia="굴림" w:hAnsi="굴림" w:cs="굴림"/>
                <w:kern w:val="0"/>
                <w:sz w:val="24"/>
                <w:szCs w:val="24"/>
              </w:rPr>
            </w:pPr>
          </w:p>
        </w:tc>
        <w:tc>
          <w:tcPr>
            <w:tcW w:w="0" w:type="auto"/>
            <w:vAlign w:val="center"/>
            <w:hideMark/>
          </w:tcPr>
          <w:p w:rsidR="00223E7D" w:rsidRPr="00123AAB" w:rsidRDefault="00223E7D" w:rsidP="00123AAB">
            <w:pPr>
              <w:widowControl/>
              <w:wordWrap/>
              <w:autoSpaceDE/>
              <w:autoSpaceDN/>
              <w:jc w:val="left"/>
              <w:rPr>
                <w:rFonts w:ascii="굴림" w:eastAsia="굴림" w:hAnsi="굴림" w:cs="굴림"/>
                <w:kern w:val="0"/>
                <w:sz w:val="24"/>
                <w:szCs w:val="24"/>
              </w:rPr>
            </w:pPr>
          </w:p>
        </w:tc>
        <w:tc>
          <w:tcPr>
            <w:tcW w:w="0" w:type="auto"/>
            <w:vAlign w:val="center"/>
            <w:hideMark/>
          </w:tcPr>
          <w:p w:rsidR="00223E7D" w:rsidRPr="00123AAB" w:rsidRDefault="00223E7D" w:rsidP="00123AAB">
            <w:pPr>
              <w:widowControl/>
              <w:wordWrap/>
              <w:autoSpaceDE/>
              <w:autoSpaceDN/>
              <w:jc w:val="left"/>
              <w:rPr>
                <w:rFonts w:ascii="굴림" w:eastAsia="굴림" w:hAnsi="굴림" w:cs="굴림"/>
                <w:kern w:val="0"/>
                <w:sz w:val="24"/>
                <w:szCs w:val="24"/>
              </w:rPr>
            </w:pPr>
          </w:p>
        </w:tc>
        <w:tc>
          <w:tcPr>
            <w:tcW w:w="0" w:type="auto"/>
            <w:vAlign w:val="center"/>
            <w:hideMark/>
          </w:tcPr>
          <w:p w:rsidR="00223E7D" w:rsidRPr="00123AAB" w:rsidRDefault="00223E7D"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223E7D" w:rsidRPr="00123AAB" w:rsidRDefault="00223E7D"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vAlign w:val="center"/>
            <w:hideMark/>
          </w:tcPr>
          <w:p w:rsidR="00123AAB" w:rsidRPr="00223E7D" w:rsidRDefault="00223E7D" w:rsidP="00223E7D">
            <w:pPr>
              <w:widowControl/>
              <w:wordWrap/>
              <w:autoSpaceDE/>
              <w:autoSpaceDN/>
              <w:jc w:val="left"/>
              <w:rPr>
                <w:rFonts w:ascii="굴림" w:eastAsia="굴림" w:hAnsi="굴림" w:cs="굴림"/>
                <w:b/>
                <w:kern w:val="0"/>
                <w:sz w:val="24"/>
                <w:szCs w:val="24"/>
              </w:rPr>
            </w:pPr>
            <w:r w:rsidRPr="00223E7D">
              <w:rPr>
                <w:rFonts w:ascii="굴림" w:eastAsia="굴림" w:hAnsi="굴림" w:cs="굴림" w:hint="eastAsia"/>
                <w:b/>
                <w:kern w:val="0"/>
                <w:sz w:val="24"/>
                <w:szCs w:val="24"/>
              </w:rPr>
              <w:t>단위: 백만 달러</w:t>
            </w:r>
          </w:p>
        </w:tc>
        <w:tc>
          <w:tcPr>
            <w:tcW w:w="0" w:type="auto"/>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gridSpan w:val="3"/>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r w:rsidRPr="00223E7D">
              <w:rPr>
                <w:rFonts w:ascii="굴림" w:eastAsia="굴림" w:hAnsi="굴림" w:cs="굴림"/>
                <w:b/>
                <w:kern w:val="0"/>
                <w:sz w:val="24"/>
                <w:szCs w:val="24"/>
              </w:rPr>
              <w:t>2013</w:t>
            </w:r>
            <w:r w:rsidR="00223E7D" w:rsidRPr="00223E7D">
              <w:rPr>
                <w:rFonts w:ascii="굴림" w:eastAsia="굴림" w:hAnsi="굴림" w:cs="굴림" w:hint="eastAsia"/>
                <w:b/>
                <w:kern w:val="0"/>
                <w:sz w:val="24"/>
                <w:szCs w:val="24"/>
              </w:rPr>
              <w:t>년 11월 30일</w:t>
            </w:r>
            <w:r w:rsidRPr="00223E7D">
              <w:rPr>
                <w:rFonts w:ascii="굴림" w:eastAsia="굴림" w:hAnsi="굴림" w:cs="굴림"/>
                <w:b/>
                <w:kern w:val="0"/>
                <w:sz w:val="24"/>
                <w:szCs w:val="24"/>
              </w:rPr>
              <w:t xml:space="preserve"> </w:t>
            </w:r>
          </w:p>
        </w:tc>
        <w:tc>
          <w:tcPr>
            <w:tcW w:w="0" w:type="auto"/>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p>
        </w:tc>
        <w:tc>
          <w:tcPr>
            <w:tcW w:w="0" w:type="auto"/>
            <w:gridSpan w:val="3"/>
            <w:vAlign w:val="center"/>
            <w:hideMark/>
          </w:tcPr>
          <w:p w:rsidR="00123AAB" w:rsidRPr="00223E7D" w:rsidRDefault="00123AAB" w:rsidP="00123AAB">
            <w:pPr>
              <w:widowControl/>
              <w:wordWrap/>
              <w:autoSpaceDE/>
              <w:autoSpaceDN/>
              <w:jc w:val="left"/>
              <w:rPr>
                <w:rFonts w:ascii="굴림" w:eastAsia="굴림" w:hAnsi="굴림" w:cs="굴림"/>
                <w:b/>
                <w:kern w:val="0"/>
                <w:sz w:val="24"/>
                <w:szCs w:val="24"/>
              </w:rPr>
            </w:pPr>
            <w:r w:rsidRPr="00223E7D">
              <w:rPr>
                <w:rFonts w:ascii="굴림" w:eastAsia="굴림" w:hAnsi="굴림" w:cs="굴림"/>
                <w:b/>
                <w:kern w:val="0"/>
                <w:sz w:val="24"/>
                <w:szCs w:val="24"/>
              </w:rPr>
              <w:t>2013</w:t>
            </w:r>
            <w:r w:rsidR="00223E7D" w:rsidRPr="00223E7D">
              <w:rPr>
                <w:rFonts w:ascii="굴림" w:eastAsia="굴림" w:hAnsi="굴림" w:cs="굴림" w:hint="eastAsia"/>
                <w:b/>
                <w:kern w:val="0"/>
                <w:sz w:val="24"/>
                <w:szCs w:val="24"/>
              </w:rPr>
              <w:t>년 8월 31일</w:t>
            </w:r>
            <w:r w:rsidRPr="00223E7D">
              <w:rPr>
                <w:rFonts w:ascii="굴림" w:eastAsia="굴림" w:hAnsi="굴림" w:cs="굴림"/>
                <w:b/>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총자산</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40,176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38,830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223E7D">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 xml:space="preserve">루카디아 인수에 대한 영업권 및 인수회계 공정가치 조정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(1,953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(1,953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223E7D">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매수법 조정과 관련된 자산에 대한 현재까지 순상각</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18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인수 영향 제외 총 자산</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38,250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36,895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123AAB">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총 주식</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5,432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5,241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223E7D" w:rsidP="00223E7D">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합병대가로 얻은 주식</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(1,422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(1,422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EA75F5" w:rsidP="00EA75F5">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루카디아가 취득한 우선주</w:t>
            </w:r>
            <w:r w:rsidR="00123AAB" w:rsidRPr="00123AAB">
              <w:rPr>
                <w:rFonts w:ascii="굴림" w:eastAsia="굴림" w:hAnsi="굴림" w:cs="굴림"/>
                <w:kern w:val="0"/>
                <w:sz w:val="24"/>
                <w:szCs w:val="24"/>
              </w:rPr>
              <w:t xml:space="preserve">a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125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EA75F5" w:rsidP="00EA75F5">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구매회계조정에 대한 현재까지의 순상각, 세금 공제후</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(25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EA75F5" w:rsidP="00EA75F5">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인수영향 제외 통 주식</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4,110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3,927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EA75F5" w:rsidP="00EA75F5">
            <w:pPr>
              <w:widowControl/>
              <w:wordWrap/>
              <w:autoSpaceDE/>
              <w:autoSpaceDN/>
              <w:jc w:val="left"/>
              <w:rPr>
                <w:rFonts w:ascii="굴림" w:eastAsia="굴림" w:hAnsi="굴림" w:cs="굴림"/>
                <w:kern w:val="0"/>
                <w:sz w:val="24"/>
                <w:szCs w:val="24"/>
              </w:rPr>
            </w:pPr>
            <w:r>
              <w:rPr>
                <w:rFonts w:ascii="굴림" w:eastAsia="굴림" w:hAnsi="굴림" w:cs="굴림" w:hint="eastAsia"/>
                <w:kern w:val="0"/>
                <w:sz w:val="24"/>
                <w:szCs w:val="24"/>
              </w:rPr>
              <w:t>인수 영향 제외</w:t>
            </w:r>
            <w:r w:rsidR="004F4178">
              <w:rPr>
                <w:rFonts w:ascii="굴림" w:eastAsia="굴림" w:hAnsi="굴림" w:cs="굴림" w:hint="eastAsia"/>
                <w:kern w:val="0"/>
                <w:sz w:val="24"/>
                <w:szCs w:val="24"/>
              </w:rPr>
              <w:t>한 레버리지 비율</w:t>
            </w:r>
            <w:r w:rsidR="004F4178" w:rsidRPr="00123AAB">
              <w:rPr>
                <w:rFonts w:ascii="굴림" w:eastAsia="굴림" w:hAnsi="굴림" w:cs="굴림"/>
                <w:kern w:val="0"/>
                <w:sz w:val="24"/>
                <w:szCs w:val="24"/>
              </w:rPr>
              <w:t xml:space="preserve"> </w:t>
            </w:r>
            <w:r w:rsidR="00123AAB"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9.3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9.4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r w:rsidR="00EA75F5" w:rsidRPr="00123AAB" w:rsidTr="00123AAB">
        <w:trPr>
          <w:tblCellSpacing w:w="0" w:type="dxa"/>
        </w:trPr>
        <w:tc>
          <w:tcPr>
            <w:tcW w:w="0" w:type="auto"/>
            <w:gridSpan w:val="2"/>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gridSpan w:val="3"/>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r>
    </w:tbl>
    <w:p w:rsidR="00123AAB" w:rsidRPr="00123AAB" w:rsidRDefault="00123AAB" w:rsidP="00123AAB">
      <w:pPr>
        <w:widowControl/>
        <w:wordWrap/>
        <w:autoSpaceDE/>
        <w:autoSpaceDN/>
        <w:jc w:val="left"/>
        <w:rPr>
          <w:rFonts w:ascii="굴림" w:eastAsia="굴림" w:hAnsi="굴림" w:cs="굴림"/>
          <w:vanish/>
          <w:kern w:val="0"/>
          <w:sz w:val="24"/>
          <w:szCs w:val="24"/>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486"/>
        <w:gridCol w:w="150"/>
        <w:gridCol w:w="8420"/>
      </w:tblGrid>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(10) </w:t>
            </w: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xml:space="preserve">  </w:t>
            </w:r>
          </w:p>
        </w:tc>
        <w:tc>
          <w:tcPr>
            <w:tcW w:w="0" w:type="auto"/>
            <w:vAlign w:val="center"/>
            <w:hideMark/>
          </w:tcPr>
          <w:p w:rsidR="00123AAB" w:rsidRPr="00123AAB" w:rsidRDefault="004F4178" w:rsidP="00123AAB">
            <w:pPr>
              <w:widowControl/>
              <w:wordWrap/>
              <w:autoSpaceDE/>
              <w:autoSpaceDN/>
              <w:jc w:val="left"/>
              <w:rPr>
                <w:rFonts w:ascii="굴림" w:eastAsia="굴림" w:hAnsi="굴림" w:cs="굴림"/>
                <w:kern w:val="0"/>
                <w:sz w:val="24"/>
                <w:szCs w:val="24"/>
              </w:rPr>
            </w:pPr>
            <w:r w:rsidRPr="00123AAB">
              <w:rPr>
                <w:rFonts w:ascii="굴림" w:eastAsia="굴림" w:hAnsi="굴림" w:cs="굴림"/>
                <w:kern w:val="0"/>
                <w:sz w:val="24"/>
                <w:szCs w:val="24"/>
              </w:rPr>
              <w:t> </w:t>
            </w:r>
            <w:r>
              <w:rPr>
                <w:rFonts w:ascii="굴림" w:eastAsia="굴림" w:hAnsi="굴림" w:cs="굴림" w:hint="eastAsia"/>
                <w:kern w:val="0"/>
                <w:sz w:val="24"/>
                <w:szCs w:val="24"/>
              </w:rPr>
              <w:t>최대손실금액 (</w:t>
            </w:r>
            <w:r w:rsidRPr="00123AAB">
              <w:rPr>
                <w:rFonts w:ascii="굴림" w:eastAsia="굴림" w:hAnsi="굴림" w:cs="굴림"/>
                <w:kern w:val="0"/>
                <w:sz w:val="24"/>
                <w:szCs w:val="24"/>
              </w:rPr>
              <w:t>VaR</w:t>
            </w:r>
            <w:r>
              <w:rPr>
                <w:rFonts w:ascii="굴림" w:eastAsia="굴림" w:hAnsi="굴림" w:cs="굴림" w:hint="eastAsia"/>
                <w:kern w:val="0"/>
                <w:sz w:val="24"/>
                <w:szCs w:val="24"/>
              </w:rPr>
              <w:t>)은 95% 신뢰수준을 기반으로 하루 동안의 부정적인 시장 움직임에 의한 거래 포지션 가치 상실 가능성을 예측한다. VaR 계산에 대한 보다 자세한 논의 내용은 우리의 2012년 11월 30일 마감 연차 보고서 (10-K형식)</w:t>
            </w:r>
            <w:r>
              <w:rPr>
                <w:rFonts w:ascii="굴림" w:eastAsia="굴림" w:hAnsi="굴림" w:cs="굴림"/>
                <w:kern w:val="0"/>
                <w:sz w:val="24"/>
                <w:szCs w:val="24"/>
              </w:rPr>
              <w:t>의</w:t>
            </w:r>
            <w:r>
              <w:rPr>
                <w:rFonts w:ascii="굴림" w:eastAsia="굴림" w:hAnsi="굴림" w:cs="굴림" w:hint="eastAsia"/>
                <w:kern w:val="0"/>
                <w:sz w:val="24"/>
                <w:szCs w:val="24"/>
              </w:rPr>
              <w:t xml:space="preserve"> 7 항목 </w:t>
            </w:r>
            <w:r>
              <w:rPr>
                <w:rFonts w:ascii="굴림" w:eastAsia="굴림" w:hAnsi="굴림" w:cs="굴림"/>
                <w:kern w:val="0"/>
                <w:sz w:val="24"/>
                <w:szCs w:val="24"/>
              </w:rPr>
              <w:t>“</w:t>
            </w:r>
            <w:r>
              <w:rPr>
                <w:rFonts w:ascii="굴림" w:eastAsia="굴림" w:hAnsi="굴림" w:cs="굴림" w:hint="eastAsia"/>
                <w:kern w:val="0"/>
                <w:sz w:val="24"/>
                <w:szCs w:val="24"/>
              </w:rPr>
              <w:t>경영진 논의 및 분석 (</w:t>
            </w:r>
            <w:r w:rsidRPr="00123AAB">
              <w:rPr>
                <w:rFonts w:ascii="굴림" w:eastAsia="굴림" w:hAnsi="굴림" w:cs="굴림"/>
                <w:kern w:val="0"/>
                <w:sz w:val="24"/>
                <w:szCs w:val="24"/>
              </w:rPr>
              <w:t>Management's Discussion and Analysis</w:t>
            </w:r>
            <w:r>
              <w:rPr>
                <w:rFonts w:ascii="굴림" w:eastAsia="굴림" w:hAnsi="굴림" w:cs="굴림" w:hint="eastAsia"/>
                <w:kern w:val="0"/>
                <w:sz w:val="24"/>
                <w:szCs w:val="24"/>
              </w:rPr>
              <w:t>)</w:t>
            </w:r>
            <w:r>
              <w:rPr>
                <w:rFonts w:ascii="굴림" w:eastAsia="굴림" w:hAnsi="굴림" w:cs="굴림"/>
                <w:kern w:val="0"/>
                <w:sz w:val="24"/>
                <w:szCs w:val="24"/>
              </w:rPr>
              <w:t>”</w:t>
            </w:r>
            <w:r>
              <w:rPr>
                <w:rFonts w:ascii="굴림" w:eastAsia="굴림" w:hAnsi="굴림" w:cs="굴림" w:hint="eastAsia"/>
                <w:kern w:val="0"/>
                <w:sz w:val="24"/>
                <w:szCs w:val="24"/>
              </w:rPr>
              <w:t xml:space="preserve"> 2부 (Part II)상의 </w:t>
            </w:r>
            <w:r>
              <w:rPr>
                <w:rFonts w:ascii="굴림" w:eastAsia="굴림" w:hAnsi="굴림" w:cs="굴림"/>
                <w:kern w:val="0"/>
                <w:sz w:val="24"/>
                <w:szCs w:val="24"/>
              </w:rPr>
              <w:t>“</w:t>
            </w:r>
            <w:r>
              <w:rPr>
                <w:rFonts w:ascii="굴림" w:eastAsia="굴림" w:hAnsi="굴림" w:cs="굴림" w:hint="eastAsia"/>
                <w:kern w:val="0"/>
                <w:sz w:val="24"/>
                <w:szCs w:val="24"/>
              </w:rPr>
              <w:t>최대손실금액 (Value at Risk,VaR)</w:t>
            </w:r>
            <w:r>
              <w:rPr>
                <w:rFonts w:ascii="굴림" w:eastAsia="굴림" w:hAnsi="굴림" w:cs="굴림"/>
                <w:kern w:val="0"/>
                <w:sz w:val="24"/>
                <w:szCs w:val="24"/>
              </w:rPr>
              <w:t>”</w:t>
            </w:r>
            <w:r>
              <w:rPr>
                <w:rFonts w:ascii="굴림" w:eastAsia="굴림" w:hAnsi="굴림" w:cs="굴림" w:hint="eastAsia"/>
                <w:kern w:val="0"/>
                <w:sz w:val="24"/>
                <w:szCs w:val="24"/>
              </w:rPr>
              <w:t xml:space="preserve"> 참고</w:t>
            </w:r>
            <w:r w:rsidR="00123AAB" w:rsidRPr="00123AAB">
              <w:rPr>
                <w:rFonts w:ascii="굴림" w:eastAsia="굴림" w:hAnsi="굴림" w:cs="굴림"/>
                <w:kern w:val="0"/>
                <w:sz w:val="24"/>
                <w:szCs w:val="24"/>
              </w:rPr>
              <w:t xml:space="preserve">. </w:t>
            </w:r>
          </w:p>
        </w:tc>
      </w:tr>
      <w:tr w:rsidR="00123AAB" w:rsidRPr="00123AAB" w:rsidTr="00123AAB">
        <w:trPr>
          <w:tblCellSpacing w:w="0" w:type="dxa"/>
        </w:trPr>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c>
          <w:tcPr>
            <w:tcW w:w="0" w:type="auto"/>
            <w:vAlign w:val="center"/>
            <w:hideMark/>
          </w:tcPr>
          <w:p w:rsidR="00123AAB" w:rsidRPr="00123AAB" w:rsidRDefault="00123AAB" w:rsidP="00123AAB">
            <w:pPr>
              <w:widowControl/>
              <w:wordWrap/>
              <w:autoSpaceDE/>
              <w:autoSpaceDN/>
              <w:jc w:val="left"/>
              <w:rPr>
                <w:rFonts w:ascii="굴림" w:eastAsia="굴림" w:hAnsi="굴림" w:cs="굴림"/>
                <w:kern w:val="0"/>
                <w:sz w:val="24"/>
                <w:szCs w:val="24"/>
              </w:rPr>
            </w:pPr>
          </w:p>
        </w:tc>
      </w:tr>
    </w:tbl>
    <w:p w:rsidR="00123AAB" w:rsidRPr="00123AAB" w:rsidRDefault="00190A3E" w:rsidP="00123AAB">
      <w:pPr>
        <w:widowControl/>
        <w:wordWrap/>
        <w:autoSpaceDE/>
        <w:autoSpaceDN/>
        <w:spacing w:before="100" w:beforeAutospacing="1" w:after="100" w:afterAutospacing="1"/>
        <w:jc w:val="left"/>
        <w:outlineLvl w:val="1"/>
        <w:rPr>
          <w:rFonts w:ascii="굴림" w:eastAsia="굴림" w:hAnsi="굴림" w:cs="굴림"/>
          <w:b/>
          <w:bCs/>
          <w:kern w:val="0"/>
          <w:sz w:val="36"/>
          <w:szCs w:val="36"/>
        </w:rPr>
      </w:pPr>
      <w:r>
        <w:rPr>
          <w:rFonts w:ascii="굴림" w:eastAsia="굴림" w:hAnsi="굴림" w:cs="굴림" w:hint="eastAsia"/>
          <w:b/>
          <w:bCs/>
          <w:kern w:val="0"/>
          <w:sz w:val="36"/>
          <w:szCs w:val="36"/>
        </w:rPr>
        <w:t>연락처</w:t>
      </w:r>
    </w:p>
    <w:p w:rsidR="00123AAB" w:rsidRPr="00123AAB" w:rsidRDefault="00190A3E" w:rsidP="00123AAB">
      <w:pPr>
        <w:widowControl/>
        <w:wordWrap/>
        <w:autoSpaceDE/>
        <w:autoSpaceDN/>
        <w:spacing w:before="100" w:beforeAutospacing="1" w:after="100" w:afterAutospacing="1"/>
        <w:jc w:val="left"/>
        <w:rPr>
          <w:rFonts w:ascii="굴림" w:eastAsia="굴림" w:hAnsi="굴림" w:cs="굴림"/>
          <w:kern w:val="0"/>
          <w:sz w:val="24"/>
          <w:szCs w:val="24"/>
        </w:rPr>
      </w:pPr>
      <w:r>
        <w:rPr>
          <w:rFonts w:ascii="굴림" w:eastAsia="굴림" w:hAnsi="굴림" w:cs="굴림" w:hint="eastAsia"/>
          <w:kern w:val="0"/>
          <w:sz w:val="24"/>
          <w:szCs w:val="24"/>
        </w:rPr>
        <w:t>제프리스 그룹(</w:t>
      </w:r>
      <w:r w:rsidR="00123AAB" w:rsidRPr="00123AAB">
        <w:rPr>
          <w:rFonts w:ascii="굴림" w:eastAsia="굴림" w:hAnsi="굴림" w:cs="굴림"/>
          <w:kern w:val="0"/>
          <w:sz w:val="24"/>
          <w:szCs w:val="24"/>
        </w:rPr>
        <w:t>Jefferies Group LLC</w:t>
      </w:r>
      <w:r>
        <w:rPr>
          <w:rFonts w:ascii="굴림" w:eastAsia="굴림" w:hAnsi="굴림" w:cs="굴림" w:hint="eastAsia"/>
          <w:kern w:val="0"/>
          <w:sz w:val="24"/>
          <w:szCs w:val="24"/>
        </w:rPr>
        <w:t>)</w:t>
      </w:r>
      <w:r w:rsidR="00123AAB" w:rsidRPr="00123AAB">
        <w:rPr>
          <w:rFonts w:ascii="굴림" w:eastAsia="굴림" w:hAnsi="굴림" w:cs="굴림"/>
          <w:kern w:val="0"/>
          <w:sz w:val="24"/>
          <w:szCs w:val="24"/>
        </w:rPr>
        <w:br/>
      </w:r>
      <w:r w:rsidRPr="00190A3E">
        <w:rPr>
          <w:rFonts w:ascii="굴림" w:eastAsia="굴림" w:hAnsi="굴림" w:cs="굴림" w:hint="eastAsia"/>
          <w:kern w:val="0"/>
          <w:sz w:val="24"/>
          <w:szCs w:val="24"/>
        </w:rPr>
        <w:t>페레그린</w:t>
      </w:r>
      <w:r w:rsidRPr="00190A3E">
        <w:rPr>
          <w:rFonts w:ascii="굴림" w:eastAsia="굴림" w:hAnsi="굴림" w:cs="굴림"/>
          <w:kern w:val="0"/>
          <w:sz w:val="24"/>
          <w:szCs w:val="24"/>
        </w:rPr>
        <w:t xml:space="preserve"> C. 브로드벤트</w:t>
      </w:r>
      <w:r>
        <w:rPr>
          <w:rFonts w:ascii="굴림" w:eastAsia="굴림" w:hAnsi="굴림" w:cs="굴림"/>
          <w:kern w:val="0"/>
          <w:sz w:val="24"/>
          <w:szCs w:val="24"/>
        </w:rPr>
        <w:t>(Peregrine C. Broadbent)</w:t>
      </w:r>
      <w:r w:rsidR="00123AAB" w:rsidRPr="00123AAB">
        <w:rPr>
          <w:rFonts w:ascii="굴림" w:eastAsia="굴림" w:hAnsi="굴림" w:cs="굴림"/>
          <w:kern w:val="0"/>
          <w:sz w:val="24"/>
          <w:szCs w:val="24"/>
        </w:rPr>
        <w:t>, 212-284-2338</w:t>
      </w:r>
      <w:r w:rsidR="00123AAB" w:rsidRPr="00123AAB">
        <w:rPr>
          <w:rFonts w:ascii="굴림" w:eastAsia="굴림" w:hAnsi="굴림" w:cs="굴림"/>
          <w:kern w:val="0"/>
          <w:sz w:val="24"/>
          <w:szCs w:val="24"/>
        </w:rPr>
        <w:br/>
      </w:r>
      <w:r>
        <w:rPr>
          <w:rFonts w:ascii="굴림" w:eastAsia="굴림" w:hAnsi="굴림" w:cs="굴림" w:hint="eastAsia"/>
          <w:kern w:val="0"/>
          <w:sz w:val="24"/>
          <w:szCs w:val="24"/>
        </w:rPr>
        <w:t>CFO</w:t>
      </w:r>
      <w:r w:rsidR="00123AAB" w:rsidRPr="00123AAB">
        <w:rPr>
          <w:rFonts w:ascii="굴림" w:eastAsia="굴림" w:hAnsi="굴림" w:cs="굴림"/>
          <w:kern w:val="0"/>
          <w:sz w:val="24"/>
          <w:szCs w:val="24"/>
        </w:rPr>
        <w:t xml:space="preserve"> </w:t>
      </w:r>
    </w:p>
    <w:p w:rsidR="00CA03FD" w:rsidRPr="00123AAB" w:rsidRDefault="00CA03FD"/>
    <w:sectPr w:rsidR="00CA03FD" w:rsidRPr="00123AAB" w:rsidSect="00CA03FD">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221E7E"/>
    <w:multiLevelType w:val="multilevel"/>
    <w:tmpl w:val="FF50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AAB"/>
    <w:rsid w:val="00123AAB"/>
    <w:rsid w:val="00184D40"/>
    <w:rsid w:val="00190A3E"/>
    <w:rsid w:val="001D2FC3"/>
    <w:rsid w:val="00220277"/>
    <w:rsid w:val="00223E7D"/>
    <w:rsid w:val="00251441"/>
    <w:rsid w:val="00253B07"/>
    <w:rsid w:val="00373041"/>
    <w:rsid w:val="003F5B03"/>
    <w:rsid w:val="004B7BA9"/>
    <w:rsid w:val="004E5337"/>
    <w:rsid w:val="004F4178"/>
    <w:rsid w:val="004F4E38"/>
    <w:rsid w:val="004F5C13"/>
    <w:rsid w:val="00563780"/>
    <w:rsid w:val="005A11F6"/>
    <w:rsid w:val="005A5183"/>
    <w:rsid w:val="005E51A3"/>
    <w:rsid w:val="00654E39"/>
    <w:rsid w:val="007D023F"/>
    <w:rsid w:val="00850DC2"/>
    <w:rsid w:val="0085553B"/>
    <w:rsid w:val="0092433D"/>
    <w:rsid w:val="0094382D"/>
    <w:rsid w:val="00990D24"/>
    <w:rsid w:val="00A16911"/>
    <w:rsid w:val="00A775F3"/>
    <w:rsid w:val="00A804FF"/>
    <w:rsid w:val="00AD1D0E"/>
    <w:rsid w:val="00AE36D0"/>
    <w:rsid w:val="00B81B39"/>
    <w:rsid w:val="00CA03FD"/>
    <w:rsid w:val="00D05612"/>
    <w:rsid w:val="00D67F60"/>
    <w:rsid w:val="00EA75F5"/>
    <w:rsid w:val="00EC0663"/>
    <w:rsid w:val="00FE10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3FD"/>
    <w:pPr>
      <w:widowControl w:val="0"/>
      <w:wordWrap w:val="0"/>
      <w:autoSpaceDE w:val="0"/>
      <w:autoSpaceDN w:val="0"/>
      <w:jc w:val="both"/>
    </w:pPr>
  </w:style>
  <w:style w:type="paragraph" w:styleId="1">
    <w:name w:val="heading 1"/>
    <w:basedOn w:val="a"/>
    <w:link w:val="1Char"/>
    <w:uiPriority w:val="9"/>
    <w:qFormat/>
    <w:rsid w:val="00123AAB"/>
    <w:pPr>
      <w:widowControl/>
      <w:wordWrap/>
      <w:autoSpaceDE/>
      <w:autoSpaceDN/>
      <w:spacing w:before="100" w:beforeAutospacing="1" w:after="100" w:afterAutospacing="1"/>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123AAB"/>
    <w:pPr>
      <w:widowControl/>
      <w:wordWrap/>
      <w:autoSpaceDE/>
      <w:autoSpaceDN/>
      <w:spacing w:before="100" w:beforeAutospacing="1" w:after="100" w:afterAutospacing="1"/>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23AAB"/>
    <w:rPr>
      <w:rFonts w:ascii="굴림" w:eastAsia="굴림" w:hAnsi="굴림" w:cs="굴림"/>
      <w:b/>
      <w:bCs/>
      <w:kern w:val="36"/>
      <w:sz w:val="48"/>
      <w:szCs w:val="48"/>
    </w:rPr>
  </w:style>
  <w:style w:type="character" w:customStyle="1" w:styleId="2Char">
    <w:name w:val="제목 2 Char"/>
    <w:basedOn w:val="a0"/>
    <w:link w:val="2"/>
    <w:uiPriority w:val="9"/>
    <w:rsid w:val="00123AAB"/>
    <w:rPr>
      <w:rFonts w:ascii="굴림" w:eastAsia="굴림" w:hAnsi="굴림" w:cs="굴림"/>
      <w:b/>
      <w:bCs/>
      <w:kern w:val="0"/>
      <w:sz w:val="36"/>
      <w:szCs w:val="36"/>
    </w:rPr>
  </w:style>
  <w:style w:type="paragraph" w:styleId="a3">
    <w:name w:val="Normal (Web)"/>
    <w:basedOn w:val="a"/>
    <w:uiPriority w:val="99"/>
    <w:unhideWhenUsed/>
    <w:rsid w:val="00123AAB"/>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uiPriority w:val="99"/>
    <w:semiHidden/>
    <w:unhideWhenUsed/>
    <w:rsid w:val="00123AAB"/>
    <w:rPr>
      <w:color w:val="0000FF"/>
      <w:u w:val="single"/>
    </w:rPr>
  </w:style>
  <w:style w:type="character" w:styleId="a5">
    <w:name w:val="FollowedHyperlink"/>
    <w:basedOn w:val="a0"/>
    <w:uiPriority w:val="99"/>
    <w:semiHidden/>
    <w:unhideWhenUsed/>
    <w:rsid w:val="00123AA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3FD"/>
    <w:pPr>
      <w:widowControl w:val="0"/>
      <w:wordWrap w:val="0"/>
      <w:autoSpaceDE w:val="0"/>
      <w:autoSpaceDN w:val="0"/>
      <w:jc w:val="both"/>
    </w:pPr>
  </w:style>
  <w:style w:type="paragraph" w:styleId="1">
    <w:name w:val="heading 1"/>
    <w:basedOn w:val="a"/>
    <w:link w:val="1Char"/>
    <w:uiPriority w:val="9"/>
    <w:qFormat/>
    <w:rsid w:val="00123AAB"/>
    <w:pPr>
      <w:widowControl/>
      <w:wordWrap/>
      <w:autoSpaceDE/>
      <w:autoSpaceDN/>
      <w:spacing w:before="100" w:beforeAutospacing="1" w:after="100" w:afterAutospacing="1"/>
      <w:jc w:val="left"/>
      <w:outlineLvl w:val="0"/>
    </w:pPr>
    <w:rPr>
      <w:rFonts w:ascii="굴림" w:eastAsia="굴림" w:hAnsi="굴림" w:cs="굴림"/>
      <w:b/>
      <w:bCs/>
      <w:kern w:val="36"/>
      <w:sz w:val="48"/>
      <w:szCs w:val="48"/>
    </w:rPr>
  </w:style>
  <w:style w:type="paragraph" w:styleId="2">
    <w:name w:val="heading 2"/>
    <w:basedOn w:val="a"/>
    <w:link w:val="2Char"/>
    <w:uiPriority w:val="9"/>
    <w:qFormat/>
    <w:rsid w:val="00123AAB"/>
    <w:pPr>
      <w:widowControl/>
      <w:wordWrap/>
      <w:autoSpaceDE/>
      <w:autoSpaceDN/>
      <w:spacing w:before="100" w:beforeAutospacing="1" w:after="100" w:afterAutospacing="1"/>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23AAB"/>
    <w:rPr>
      <w:rFonts w:ascii="굴림" w:eastAsia="굴림" w:hAnsi="굴림" w:cs="굴림"/>
      <w:b/>
      <w:bCs/>
      <w:kern w:val="36"/>
      <w:sz w:val="48"/>
      <w:szCs w:val="48"/>
    </w:rPr>
  </w:style>
  <w:style w:type="character" w:customStyle="1" w:styleId="2Char">
    <w:name w:val="제목 2 Char"/>
    <w:basedOn w:val="a0"/>
    <w:link w:val="2"/>
    <w:uiPriority w:val="9"/>
    <w:rsid w:val="00123AAB"/>
    <w:rPr>
      <w:rFonts w:ascii="굴림" w:eastAsia="굴림" w:hAnsi="굴림" w:cs="굴림"/>
      <w:b/>
      <w:bCs/>
      <w:kern w:val="0"/>
      <w:sz w:val="36"/>
      <w:szCs w:val="36"/>
    </w:rPr>
  </w:style>
  <w:style w:type="paragraph" w:styleId="a3">
    <w:name w:val="Normal (Web)"/>
    <w:basedOn w:val="a"/>
    <w:uiPriority w:val="99"/>
    <w:unhideWhenUsed/>
    <w:rsid w:val="00123AAB"/>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4">
    <w:name w:val="Hyperlink"/>
    <w:basedOn w:val="a0"/>
    <w:uiPriority w:val="99"/>
    <w:semiHidden/>
    <w:unhideWhenUsed/>
    <w:rsid w:val="00123AAB"/>
    <w:rPr>
      <w:color w:val="0000FF"/>
      <w:u w:val="single"/>
    </w:rPr>
  </w:style>
  <w:style w:type="character" w:styleId="a5">
    <w:name w:val="FollowedHyperlink"/>
    <w:basedOn w:val="a0"/>
    <w:uiPriority w:val="99"/>
    <w:semiHidden/>
    <w:unhideWhenUsed/>
    <w:rsid w:val="00123AA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997640">
      <w:bodyDiv w:val="1"/>
      <w:marLeft w:val="0"/>
      <w:marRight w:val="0"/>
      <w:marTop w:val="0"/>
      <w:marBottom w:val="0"/>
      <w:divBdr>
        <w:top w:val="none" w:sz="0" w:space="0" w:color="auto"/>
        <w:left w:val="none" w:sz="0" w:space="0" w:color="auto"/>
        <w:bottom w:val="none" w:sz="0" w:space="0" w:color="auto"/>
        <w:right w:val="none" w:sz="0" w:space="0" w:color="auto"/>
      </w:divBdr>
      <w:divsChild>
        <w:div w:id="1616057302">
          <w:marLeft w:val="0"/>
          <w:marRight w:val="0"/>
          <w:marTop w:val="0"/>
          <w:marBottom w:val="0"/>
          <w:divBdr>
            <w:top w:val="none" w:sz="0" w:space="0" w:color="auto"/>
            <w:left w:val="none" w:sz="0" w:space="0" w:color="auto"/>
            <w:bottom w:val="none" w:sz="0" w:space="0" w:color="auto"/>
            <w:right w:val="none" w:sz="0" w:space="0" w:color="auto"/>
          </w:divBdr>
          <w:divsChild>
            <w:div w:id="649947643">
              <w:marLeft w:val="0"/>
              <w:marRight w:val="0"/>
              <w:marTop w:val="0"/>
              <w:marBottom w:val="0"/>
              <w:divBdr>
                <w:top w:val="none" w:sz="0" w:space="0" w:color="auto"/>
                <w:left w:val="none" w:sz="0" w:space="0" w:color="auto"/>
                <w:bottom w:val="none" w:sz="0" w:space="0" w:color="auto"/>
                <w:right w:val="none" w:sz="0" w:space="0" w:color="auto"/>
              </w:divBdr>
              <w:divsChild>
                <w:div w:id="1539974154">
                  <w:marLeft w:val="0"/>
                  <w:marRight w:val="0"/>
                  <w:marTop w:val="0"/>
                  <w:marBottom w:val="0"/>
                  <w:divBdr>
                    <w:top w:val="none" w:sz="0" w:space="0" w:color="auto"/>
                    <w:left w:val="none" w:sz="0" w:space="0" w:color="auto"/>
                    <w:bottom w:val="none" w:sz="0" w:space="0" w:color="auto"/>
                    <w:right w:val="none" w:sz="0" w:space="0" w:color="auto"/>
                  </w:divBdr>
                  <w:divsChild>
                    <w:div w:id="1800798677">
                      <w:marLeft w:val="0"/>
                      <w:marRight w:val="0"/>
                      <w:marTop w:val="0"/>
                      <w:marBottom w:val="0"/>
                      <w:divBdr>
                        <w:top w:val="none" w:sz="0" w:space="0" w:color="auto"/>
                        <w:left w:val="none" w:sz="0" w:space="0" w:color="auto"/>
                        <w:bottom w:val="none" w:sz="0" w:space="0" w:color="auto"/>
                        <w:right w:val="none" w:sz="0" w:space="0" w:color="auto"/>
                      </w:divBdr>
                      <w:divsChild>
                        <w:div w:id="1038167896">
                          <w:marLeft w:val="0"/>
                          <w:marRight w:val="0"/>
                          <w:marTop w:val="0"/>
                          <w:marBottom w:val="0"/>
                          <w:divBdr>
                            <w:top w:val="none" w:sz="0" w:space="0" w:color="auto"/>
                            <w:left w:val="none" w:sz="0" w:space="0" w:color="auto"/>
                            <w:bottom w:val="none" w:sz="0" w:space="0" w:color="auto"/>
                            <w:right w:val="none" w:sz="0" w:space="0" w:color="auto"/>
                          </w:divBdr>
                          <w:divsChild>
                            <w:div w:id="1624844843">
                              <w:marLeft w:val="0"/>
                              <w:marRight w:val="0"/>
                              <w:marTop w:val="0"/>
                              <w:marBottom w:val="0"/>
                              <w:divBdr>
                                <w:top w:val="none" w:sz="0" w:space="0" w:color="auto"/>
                                <w:left w:val="none" w:sz="0" w:space="0" w:color="auto"/>
                                <w:bottom w:val="none" w:sz="0" w:space="0" w:color="auto"/>
                                <w:right w:val="none" w:sz="0" w:space="0" w:color="auto"/>
                              </w:divBdr>
                              <w:divsChild>
                                <w:div w:id="1790467124">
                                  <w:marLeft w:val="0"/>
                                  <w:marRight w:val="0"/>
                                  <w:marTop w:val="0"/>
                                  <w:marBottom w:val="0"/>
                                  <w:divBdr>
                                    <w:top w:val="none" w:sz="0" w:space="0" w:color="auto"/>
                                    <w:left w:val="none" w:sz="0" w:space="0" w:color="auto"/>
                                    <w:bottom w:val="none" w:sz="0" w:space="0" w:color="auto"/>
                                    <w:right w:val="none" w:sz="0" w:space="0" w:color="auto"/>
                                  </w:divBdr>
                                  <w:divsChild>
                                    <w:div w:id="1228229076">
                                      <w:marLeft w:val="0"/>
                                      <w:marRight w:val="0"/>
                                      <w:marTop w:val="0"/>
                                      <w:marBottom w:val="0"/>
                                      <w:divBdr>
                                        <w:top w:val="none" w:sz="0" w:space="0" w:color="auto"/>
                                        <w:left w:val="none" w:sz="0" w:space="0" w:color="auto"/>
                                        <w:bottom w:val="none" w:sz="0" w:space="0" w:color="auto"/>
                                        <w:right w:val="none" w:sz="0" w:space="0" w:color="auto"/>
                                      </w:divBdr>
                                    </w:div>
                                    <w:div w:id="764307686">
                                      <w:marLeft w:val="0"/>
                                      <w:marRight w:val="0"/>
                                      <w:marTop w:val="0"/>
                                      <w:marBottom w:val="0"/>
                                      <w:divBdr>
                                        <w:top w:val="none" w:sz="0" w:space="0" w:color="auto"/>
                                        <w:left w:val="none" w:sz="0" w:space="0" w:color="auto"/>
                                        <w:bottom w:val="none" w:sz="0" w:space="0" w:color="auto"/>
                                        <w:right w:val="none" w:sz="0" w:space="0" w:color="auto"/>
                                      </w:divBdr>
                                      <w:divsChild>
                                        <w:div w:id="1498230370">
                                          <w:marLeft w:val="0"/>
                                          <w:marRight w:val="0"/>
                                          <w:marTop w:val="0"/>
                                          <w:marBottom w:val="0"/>
                                          <w:divBdr>
                                            <w:top w:val="none" w:sz="0" w:space="0" w:color="auto"/>
                                            <w:left w:val="none" w:sz="0" w:space="0" w:color="auto"/>
                                            <w:bottom w:val="none" w:sz="0" w:space="0" w:color="auto"/>
                                            <w:right w:val="none" w:sz="0" w:space="0" w:color="auto"/>
                                          </w:divBdr>
                                        </w:div>
                                        <w:div w:id="1648364659">
                                          <w:marLeft w:val="0"/>
                                          <w:marRight w:val="0"/>
                                          <w:marTop w:val="0"/>
                                          <w:marBottom w:val="0"/>
                                          <w:divBdr>
                                            <w:top w:val="none" w:sz="0" w:space="0" w:color="auto"/>
                                            <w:left w:val="none" w:sz="0" w:space="0" w:color="auto"/>
                                            <w:bottom w:val="none" w:sz="0" w:space="0" w:color="auto"/>
                                            <w:right w:val="none" w:sz="0" w:space="0" w:color="auto"/>
                                          </w:divBdr>
                                          <w:divsChild>
                                            <w:div w:id="180770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wir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1745</Words>
  <Characters>9949</Characters>
  <Application>Microsoft Office Word</Application>
  <DocSecurity>0</DocSecurity>
  <Lines>82</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안지영</dc:creator>
  <cp:lastModifiedBy>newswire</cp:lastModifiedBy>
  <cp:revision>2</cp:revision>
  <dcterms:created xsi:type="dcterms:W3CDTF">2013-12-17T09:12:00Z</dcterms:created>
  <dcterms:modified xsi:type="dcterms:W3CDTF">2013-12-17T09:12:00Z</dcterms:modified>
</cp:coreProperties>
</file>