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267B0" w14:textId="370EE3B3" w:rsidR="004376F6" w:rsidRPr="00873A79" w:rsidRDefault="00C06D1B" w:rsidP="0087638A">
      <w:pPr>
        <w:jc w:val="center"/>
        <w:rPr>
          <w:rFonts w:ascii="HY헤드라인M" w:eastAsia="HY헤드라인M" w:hAnsi="돋움체"/>
          <w:lang w:eastAsia="ko-KR"/>
        </w:rPr>
      </w:pPr>
      <w:r>
        <w:rPr>
          <w:rFonts w:ascii="HY헤드라인M" w:eastAsia="HY헤드라인M" w:hAnsi="돋움체"/>
          <w:b/>
          <w:color w:val="183F6F"/>
          <w:sz w:val="46"/>
          <w:lang w:eastAsia="ko-KR"/>
        </w:rPr>
        <w:br/>
      </w:r>
      <w:proofErr w:type="spellStart"/>
      <w:r w:rsidRPr="00873A79">
        <w:rPr>
          <w:rFonts w:ascii="HY헤드라인M" w:eastAsia="HY헤드라인M" w:hAnsi="돋움체" w:hint="eastAsia"/>
          <w:b/>
          <w:color w:val="183F6F"/>
          <w:sz w:val="46"/>
          <w:lang w:eastAsia="ko-KR"/>
        </w:rPr>
        <w:t>엔알비</w:t>
      </w:r>
      <w:proofErr w:type="spellEnd"/>
      <w:r w:rsidRPr="00873A79">
        <w:rPr>
          <w:rFonts w:ascii="HY헤드라인M" w:eastAsia="HY헤드라인M" w:hAnsi="돋움체" w:hint="eastAsia"/>
          <w:b/>
          <w:color w:val="183F6F"/>
          <w:sz w:val="46"/>
          <w:lang w:eastAsia="ko-KR"/>
        </w:rPr>
        <w:t xml:space="preserve">, PC모듈러‘양산체제’ 전환 </w:t>
      </w:r>
      <w:r>
        <w:rPr>
          <w:rFonts w:ascii="HY헤드라인M" w:eastAsia="HY헤드라인M" w:hAnsi="돋움체" w:hint="eastAsia"/>
          <w:b/>
          <w:color w:val="183F6F"/>
          <w:sz w:val="46"/>
          <w:lang w:eastAsia="ko-KR"/>
        </w:rPr>
        <w:t>확인</w:t>
      </w:r>
      <w:r w:rsidRPr="00873A79">
        <w:rPr>
          <w:rFonts w:ascii="HY헤드라인M" w:eastAsia="HY헤드라인M" w:hAnsi="돋움체" w:hint="eastAsia"/>
          <w:b/>
          <w:color w:val="183F6F"/>
          <w:sz w:val="46"/>
          <w:lang w:eastAsia="ko-KR"/>
        </w:rPr>
        <w:t>…</w:t>
      </w:r>
      <w:r w:rsidRPr="00873A79">
        <w:rPr>
          <w:rFonts w:ascii="HY헤드라인M" w:eastAsia="HY헤드라인M" w:hAnsi="돋움체" w:hint="eastAsia"/>
          <w:b/>
          <w:color w:val="183F6F"/>
          <w:sz w:val="46"/>
          <w:lang w:eastAsia="ko-KR"/>
        </w:rPr>
        <w:br/>
        <w:t>상반기 제조사업 매출 6.7배 성장</w:t>
      </w:r>
    </w:p>
    <w:p w14:paraId="7350914B" w14:textId="4B12E30D" w:rsidR="004376F6" w:rsidRPr="00873A79" w:rsidRDefault="00000000">
      <w:pPr>
        <w:spacing w:after="20"/>
        <w:rPr>
          <w:rFonts w:ascii="돋움체" w:eastAsia="돋움체" w:hAnsi="돋움체"/>
          <w:sz w:val="24"/>
          <w:szCs w:val="28"/>
          <w:lang w:eastAsia="ko-KR"/>
        </w:rPr>
      </w:pPr>
      <w:r w:rsidRPr="00873A79">
        <w:rPr>
          <w:rFonts w:ascii="돋움체" w:eastAsia="돋움체" w:hAnsi="돋움체"/>
          <w:b/>
          <w:sz w:val="24"/>
          <w:szCs w:val="28"/>
          <w:lang w:eastAsia="ko-KR"/>
        </w:rPr>
        <w:t>│ 연결기준 매출 370억원·영업이익 33억원…</w:t>
      </w:r>
      <w:r w:rsidR="00061F64">
        <w:rPr>
          <w:rFonts w:ascii="돋움체" w:eastAsia="돋움체" w:hAnsi="돋움체" w:hint="eastAsia"/>
          <w:b/>
          <w:sz w:val="24"/>
          <w:szCs w:val="28"/>
          <w:lang w:eastAsia="ko-KR"/>
        </w:rPr>
        <w:t xml:space="preserve"> </w:t>
      </w:r>
      <w:r w:rsidRPr="00873A79">
        <w:rPr>
          <w:rFonts w:ascii="돋움체" w:eastAsia="돋움체" w:hAnsi="돋움체"/>
          <w:b/>
          <w:sz w:val="24"/>
          <w:szCs w:val="28"/>
          <w:lang w:eastAsia="ko-KR"/>
        </w:rPr>
        <w:t>매출보다 영업이익이 더 빠르게 증가</w:t>
      </w:r>
    </w:p>
    <w:p w14:paraId="74E2D996" w14:textId="6646F431" w:rsidR="004376F6" w:rsidRPr="00873A79" w:rsidRDefault="00000000">
      <w:pPr>
        <w:spacing w:after="20"/>
        <w:rPr>
          <w:rFonts w:ascii="돋움체" w:eastAsia="돋움체" w:hAnsi="돋움체"/>
          <w:sz w:val="24"/>
          <w:szCs w:val="28"/>
          <w:lang w:eastAsia="ko-KR"/>
        </w:rPr>
      </w:pPr>
      <w:r w:rsidRPr="00873A79">
        <w:rPr>
          <w:rFonts w:ascii="돋움체" w:eastAsia="돋움체" w:hAnsi="돋움체"/>
          <w:b/>
          <w:sz w:val="24"/>
          <w:szCs w:val="28"/>
          <w:lang w:eastAsia="ko-KR"/>
        </w:rPr>
        <w:t>│ 제조중심 체질 개선, 매출구조로 확인…</w:t>
      </w:r>
      <w:r w:rsidR="00061F64">
        <w:rPr>
          <w:rFonts w:ascii="돋움체" w:eastAsia="돋움체" w:hAnsi="돋움체" w:hint="eastAsia"/>
          <w:b/>
          <w:sz w:val="24"/>
          <w:szCs w:val="28"/>
          <w:lang w:eastAsia="ko-KR"/>
        </w:rPr>
        <w:t xml:space="preserve"> </w:t>
      </w:r>
      <w:r w:rsidRPr="00873A79">
        <w:rPr>
          <w:rFonts w:ascii="돋움체" w:eastAsia="돋움체" w:hAnsi="돋움체"/>
          <w:b/>
          <w:sz w:val="24"/>
          <w:szCs w:val="28"/>
          <w:lang w:eastAsia="ko-KR"/>
        </w:rPr>
        <w:t>제조사업 비중 15.9%→66.1%</w:t>
      </w:r>
    </w:p>
    <w:p w14:paraId="62053695" w14:textId="5B5988CA" w:rsidR="004376F6" w:rsidRPr="00873A79" w:rsidRDefault="00000000" w:rsidP="00061F64">
      <w:pPr>
        <w:spacing w:after="20" w:line="360" w:lineRule="auto"/>
        <w:rPr>
          <w:rFonts w:ascii="돋움체" w:eastAsia="돋움체" w:hAnsi="돋움체"/>
          <w:lang w:eastAsia="ko-KR"/>
        </w:rPr>
      </w:pPr>
      <w:r w:rsidRPr="00873A79">
        <w:rPr>
          <w:rFonts w:ascii="돋움체" w:eastAsia="돋움체" w:hAnsi="돋움체"/>
          <w:b/>
          <w:sz w:val="24"/>
          <w:szCs w:val="28"/>
          <w:lang w:eastAsia="ko-KR"/>
        </w:rPr>
        <w:t xml:space="preserve">│ </w:t>
      </w:r>
      <w:r w:rsidR="00061F64" w:rsidRPr="00061F64">
        <w:rPr>
          <w:rFonts w:ascii="돋움체" w:eastAsia="돋움체" w:hAnsi="돋움체"/>
          <w:b/>
          <w:sz w:val="24"/>
          <w:szCs w:val="28"/>
          <w:lang w:eastAsia="ko-KR"/>
        </w:rPr>
        <w:t xml:space="preserve">정부 ‘빠른 주택공급’ 해법은 </w:t>
      </w:r>
      <w:proofErr w:type="spellStart"/>
      <w:r w:rsidR="00061F64" w:rsidRPr="00061F64">
        <w:rPr>
          <w:rFonts w:ascii="돋움체" w:eastAsia="돋움체" w:hAnsi="돋움체"/>
          <w:b/>
          <w:sz w:val="24"/>
          <w:szCs w:val="28"/>
          <w:lang w:eastAsia="ko-KR"/>
        </w:rPr>
        <w:t>모듈러</w:t>
      </w:r>
      <w:proofErr w:type="spellEnd"/>
      <w:r w:rsidR="00061F64" w:rsidRPr="00061F64">
        <w:rPr>
          <w:rFonts w:ascii="돋움체" w:eastAsia="돋움체" w:hAnsi="돋움체"/>
          <w:b/>
          <w:sz w:val="24"/>
          <w:szCs w:val="28"/>
          <w:lang w:eastAsia="ko-KR"/>
        </w:rPr>
        <w:t>…</w:t>
      </w:r>
      <w:proofErr w:type="spellStart"/>
      <w:r w:rsidR="00061F64" w:rsidRPr="00061F64">
        <w:rPr>
          <w:rFonts w:ascii="돋움체" w:eastAsia="돋움체" w:hAnsi="돋움체"/>
          <w:b/>
          <w:sz w:val="24"/>
          <w:szCs w:val="28"/>
          <w:lang w:eastAsia="ko-KR"/>
        </w:rPr>
        <w:t>엔알비</w:t>
      </w:r>
      <w:proofErr w:type="spellEnd"/>
      <w:r w:rsidR="00061F64" w:rsidRPr="00061F64">
        <w:rPr>
          <w:rFonts w:ascii="돋움체" w:eastAsia="돋움체" w:hAnsi="돋움체"/>
          <w:b/>
          <w:sz w:val="24"/>
          <w:szCs w:val="28"/>
          <w:lang w:eastAsia="ko-KR"/>
        </w:rPr>
        <w:t>, 고층화·양산체제로 실행력 뒷받침</w:t>
      </w:r>
      <w:r w:rsidR="00061F64">
        <w:rPr>
          <w:rFonts w:ascii="돋움체" w:eastAsia="돋움체" w:hAnsi="돋움체"/>
          <w:b/>
          <w:sz w:val="24"/>
          <w:szCs w:val="28"/>
          <w:lang w:eastAsia="ko-KR"/>
        </w:rPr>
        <w:br/>
      </w:r>
      <w:r w:rsidR="00C06D1B">
        <w:rPr>
          <w:rFonts w:ascii="돋움체" w:eastAsia="돋움체" w:hAnsi="돋움체"/>
          <w:lang w:eastAsia="ko-KR"/>
        </w:rPr>
        <w:br/>
      </w:r>
      <w:proofErr w:type="spellStart"/>
      <w:r w:rsidR="0087638A" w:rsidRPr="00873A79">
        <w:rPr>
          <w:rFonts w:ascii="돋움체" w:eastAsia="돋움체" w:hAnsi="돋움체"/>
          <w:lang w:eastAsia="ko-KR"/>
        </w:rPr>
        <w:t>모듈러</w:t>
      </w:r>
      <w:proofErr w:type="spellEnd"/>
      <w:r w:rsidR="0087638A" w:rsidRPr="00873A79">
        <w:rPr>
          <w:rFonts w:ascii="돋움체" w:eastAsia="돋움체" w:hAnsi="돋움체"/>
          <w:lang w:eastAsia="ko-KR"/>
        </w:rPr>
        <w:t xml:space="preserve"> 1호 상장사 </w:t>
      </w:r>
      <w:proofErr w:type="spellStart"/>
      <w:r w:rsidR="0087638A" w:rsidRPr="00873A79">
        <w:rPr>
          <w:rFonts w:ascii="돋움체" w:eastAsia="돋움체" w:hAnsi="돋움체"/>
          <w:lang w:eastAsia="ko-KR"/>
        </w:rPr>
        <w:t>엔알비</w:t>
      </w:r>
      <w:proofErr w:type="spellEnd"/>
      <w:r w:rsidR="00061F64">
        <w:rPr>
          <w:rFonts w:ascii="돋움체" w:eastAsia="돋움체" w:hAnsi="돋움체" w:hint="eastAsia"/>
          <w:lang w:eastAsia="ko-KR"/>
        </w:rPr>
        <w:t>(NRB)</w:t>
      </w:r>
      <w:r w:rsidR="0087638A" w:rsidRPr="00873A79">
        <w:rPr>
          <w:rFonts w:ascii="돋움체" w:eastAsia="돋움체" w:hAnsi="돋움체"/>
          <w:lang w:eastAsia="ko-KR"/>
        </w:rPr>
        <w:t xml:space="preserve">의 2026년 반기보고서에 따르면, 제조사업 매출 비중이 66.1%로 올라서며 </w:t>
      </w:r>
      <w:r w:rsidR="00C06D1B">
        <w:rPr>
          <w:rFonts w:ascii="돋움체" w:eastAsia="돋움체" w:hAnsi="돋움체" w:hint="eastAsia"/>
          <w:lang w:eastAsia="ko-KR"/>
        </w:rPr>
        <w:t xml:space="preserve">공장 사전제작 콘크리트(Precast Concrete, 이하 </w:t>
      </w:r>
      <w:r w:rsidR="0087638A" w:rsidRPr="00873A79">
        <w:rPr>
          <w:rFonts w:ascii="돋움체" w:eastAsia="돋움체" w:hAnsi="돋움체"/>
          <w:lang w:eastAsia="ko-KR"/>
        </w:rPr>
        <w:t>PC</w:t>
      </w:r>
      <w:r w:rsidR="00C06D1B">
        <w:rPr>
          <w:rFonts w:ascii="돋움체" w:eastAsia="돋움체" w:hAnsi="돋움체" w:hint="eastAsia"/>
          <w:lang w:eastAsia="ko-KR"/>
        </w:rPr>
        <w:t>)</w:t>
      </w:r>
      <w:proofErr w:type="spellStart"/>
      <w:r w:rsidR="0087638A" w:rsidRPr="00873A79">
        <w:rPr>
          <w:rFonts w:ascii="돋움체" w:eastAsia="돋움체" w:hAnsi="돋움체"/>
          <w:lang w:eastAsia="ko-KR"/>
        </w:rPr>
        <w:t>모듈러</w:t>
      </w:r>
      <w:proofErr w:type="spellEnd"/>
      <w:r w:rsidR="0087638A" w:rsidRPr="00873A79">
        <w:rPr>
          <w:rFonts w:ascii="돋움체" w:eastAsia="돋움체" w:hAnsi="돋움체"/>
          <w:lang w:eastAsia="ko-KR"/>
        </w:rPr>
        <w:t xml:space="preserve"> 제조 중심의 사업구조 전환이 실적에 본격 반영됐다. 단순히 매출이 늘어난 것을 넘어 공장에서 반복 생산하는 제조사업의 비중, 공장 가동률, 주거시설 수주잔고가 함께 확대된 점이 이번 반기의 핵심 변화다.</w:t>
      </w:r>
    </w:p>
    <w:p w14:paraId="7D0BDDDF" w14:textId="1EC971FC" w:rsidR="00945829" w:rsidRDefault="003506F8" w:rsidP="00061F64">
      <w:pPr>
        <w:spacing w:after="0" w:line="360" w:lineRule="auto"/>
        <w:jc w:val="center"/>
      </w:pPr>
      <w:r>
        <w:rPr>
          <w:noProof/>
        </w:rPr>
        <w:drawing>
          <wp:inline distT="0" distB="0" distL="0" distR="0" wp14:anchorId="3126854C" wp14:editId="464961E0">
            <wp:extent cx="6413500" cy="1833880"/>
            <wp:effectExtent l="0" t="0" r="6350" b="0"/>
            <wp:docPr id="75522257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222572" name="그림 755222572"/>
                    <pic:cNvPicPr/>
                  </pic:nvPicPr>
                  <pic:blipFill rotWithShape="1">
                    <a:blip r:embed="rId8"/>
                    <a:srcRect t="18314" b="29264"/>
                    <a:stretch>
                      <a:fillRect/>
                    </a:stretch>
                  </pic:blipFill>
                  <pic:spPr bwMode="auto">
                    <a:xfrm>
                      <a:off x="0" y="0"/>
                      <a:ext cx="6429969" cy="1838589"/>
                    </a:xfrm>
                    <a:prstGeom prst="rect">
                      <a:avLst/>
                    </a:prstGeom>
                    <a:ln>
                      <a:noFill/>
                    </a:ln>
                    <a:extLst>
                      <a:ext uri="{53640926-AAD7-44D8-BBD7-CCE9431645EC}">
                        <a14:shadowObscured xmlns:a14="http://schemas.microsoft.com/office/drawing/2010/main"/>
                      </a:ext>
                    </a:extLst>
                  </pic:spPr>
                </pic:pic>
              </a:graphicData>
            </a:graphic>
          </wp:inline>
        </w:drawing>
      </w:r>
    </w:p>
    <w:p w14:paraId="4B4BBBDB" w14:textId="391C6D59" w:rsidR="004376F6" w:rsidRPr="003506F8" w:rsidRDefault="00000000" w:rsidP="00061F64">
      <w:pPr>
        <w:spacing w:line="360" w:lineRule="auto"/>
        <w:jc w:val="center"/>
        <w:rPr>
          <w:rFonts w:ascii="돋움체" w:eastAsia="돋움체" w:hAnsi="돋움체"/>
          <w:sz w:val="20"/>
          <w:szCs w:val="20"/>
          <w:lang w:eastAsia="ko-KR"/>
        </w:rPr>
      </w:pPr>
      <w:proofErr w:type="spellStart"/>
      <w:r w:rsidRPr="003506F8">
        <w:rPr>
          <w:rFonts w:ascii="돋움체" w:eastAsia="돋움체" w:hAnsi="돋움체"/>
          <w:color w:val="646464"/>
          <w:sz w:val="16"/>
          <w:szCs w:val="20"/>
          <w:lang w:eastAsia="ko-KR"/>
        </w:rPr>
        <w:t>엔알비</w:t>
      </w:r>
      <w:proofErr w:type="spellEnd"/>
      <w:r w:rsidRPr="003506F8">
        <w:rPr>
          <w:rFonts w:ascii="돋움체" w:eastAsia="돋움체" w:hAnsi="돋움체"/>
          <w:color w:val="646464"/>
          <w:sz w:val="16"/>
          <w:szCs w:val="20"/>
          <w:lang w:eastAsia="ko-KR"/>
        </w:rPr>
        <w:t xml:space="preserve"> 2026년 상반기 </w:t>
      </w:r>
      <w:r w:rsidR="00C06D1B" w:rsidRPr="003506F8">
        <w:rPr>
          <w:rFonts w:ascii="돋움체" w:eastAsia="돋움체" w:hAnsi="돋움체" w:hint="eastAsia"/>
          <w:color w:val="646464"/>
          <w:sz w:val="16"/>
          <w:szCs w:val="20"/>
          <w:lang w:eastAsia="ko-KR"/>
        </w:rPr>
        <w:t xml:space="preserve">실적 </w:t>
      </w:r>
      <w:r w:rsidRPr="003506F8">
        <w:rPr>
          <w:rFonts w:ascii="돋움체" w:eastAsia="돋움체" w:hAnsi="돋움체"/>
          <w:color w:val="646464"/>
          <w:sz w:val="16"/>
          <w:szCs w:val="20"/>
          <w:lang w:eastAsia="ko-KR"/>
        </w:rPr>
        <w:t>핵심 지표</w:t>
      </w:r>
    </w:p>
    <w:p w14:paraId="3372A689" w14:textId="77777777" w:rsidR="004376F6" w:rsidRPr="00873A79" w:rsidRDefault="00000000" w:rsidP="00061F64">
      <w:pPr>
        <w:spacing w:before="200" w:after="80" w:line="360" w:lineRule="auto"/>
        <w:rPr>
          <w:rFonts w:ascii="돋움체" w:eastAsia="돋움체" w:hAnsi="돋움체"/>
          <w:lang w:eastAsia="ko-KR"/>
        </w:rPr>
      </w:pPr>
      <w:r w:rsidRPr="00873A79">
        <w:rPr>
          <w:rFonts w:ascii="돋움체" w:eastAsia="돋움체" w:hAnsi="돋움체"/>
          <w:b/>
          <w:color w:val="183F6F"/>
          <w:sz w:val="28"/>
          <w:lang w:eastAsia="ko-KR"/>
        </w:rPr>
        <w:t>매출은 1.6배, 영업이익은 2배 이상…‘규모의 효과’가 나타나기 시작</w:t>
      </w:r>
    </w:p>
    <w:p w14:paraId="506BB7C6" w14:textId="7839B655" w:rsidR="004376F6" w:rsidRPr="00873A79" w:rsidRDefault="00000000" w:rsidP="00061F64">
      <w:pPr>
        <w:spacing w:after="140" w:line="360" w:lineRule="auto"/>
        <w:rPr>
          <w:rFonts w:ascii="돋움체" w:eastAsia="돋움체" w:hAnsi="돋움체"/>
          <w:lang w:eastAsia="ko-KR"/>
        </w:rPr>
      </w:pPr>
      <w:r w:rsidRPr="00873A79">
        <w:rPr>
          <w:rFonts w:ascii="돋움체" w:eastAsia="돋움체" w:hAnsi="돋움체"/>
          <w:lang w:eastAsia="ko-KR"/>
        </w:rPr>
        <w:t>2026년 상반기 연결기준 매출은 370억원으로 전년 동기보다 62.5% 증가했다. 같은 기간 영업이익은 16억원에서 33억원으로 108.5% 늘었다. 매출은 약 1.6배로 커졌고, 본업에서 남긴 이익은 약 2.1배로 늘어난 셈이다.</w:t>
      </w:r>
    </w:p>
    <w:p w14:paraId="4F76173F" w14:textId="70A8A015" w:rsidR="004376F6" w:rsidRPr="00873A79" w:rsidRDefault="00000000" w:rsidP="00061F64">
      <w:pPr>
        <w:spacing w:after="140" w:line="360" w:lineRule="auto"/>
        <w:rPr>
          <w:rFonts w:ascii="돋움체" w:eastAsia="돋움체" w:hAnsi="돋움체"/>
          <w:lang w:eastAsia="ko-KR"/>
        </w:rPr>
      </w:pPr>
      <w:r w:rsidRPr="00873A79">
        <w:rPr>
          <w:rFonts w:ascii="돋움체" w:eastAsia="돋움체" w:hAnsi="돋움체"/>
          <w:lang w:eastAsia="ko-KR"/>
        </w:rPr>
        <w:t>영업이익이 매출보다 더 빠르게 늘어난 이유는 회사 규모가 커지는 동안 운영과 영업·관리 비용이 매출만큼 빠르게 증가하지 않았기 때문이다. 매출이 62.5% 늘어나는 동안 판매·관리 관련 비용은 13.8% 증가하는 데 그쳤다. 이에 따라 영업이익률은 전년 동기 7.0%에서 9.0%로 높아졌다.</w:t>
      </w:r>
    </w:p>
    <w:p w14:paraId="4FE22447" w14:textId="77777777" w:rsidR="004376F6" w:rsidRPr="00873A79" w:rsidRDefault="00000000" w:rsidP="00061F64">
      <w:pPr>
        <w:spacing w:before="200" w:after="80" w:line="360" w:lineRule="auto"/>
        <w:rPr>
          <w:rFonts w:ascii="돋움체" w:eastAsia="돋움체" w:hAnsi="돋움체"/>
          <w:lang w:eastAsia="ko-KR"/>
        </w:rPr>
      </w:pPr>
      <w:r w:rsidRPr="00873A79">
        <w:rPr>
          <w:rFonts w:ascii="돋움체" w:eastAsia="돋움체" w:hAnsi="돋움체"/>
          <w:b/>
          <w:color w:val="183F6F"/>
          <w:sz w:val="28"/>
          <w:lang w:eastAsia="ko-KR"/>
        </w:rPr>
        <w:t>제조중심 체질 개선, 매출구조로 확인…제조사업 매출 비중 66.1%</w:t>
      </w:r>
    </w:p>
    <w:p w14:paraId="3196A39E" w14:textId="77777777" w:rsidR="004376F6" w:rsidRPr="00873A79" w:rsidRDefault="00000000" w:rsidP="00061F64">
      <w:pPr>
        <w:spacing w:after="140" w:line="360" w:lineRule="auto"/>
        <w:rPr>
          <w:rFonts w:ascii="돋움체" w:eastAsia="돋움체" w:hAnsi="돋움체"/>
          <w:lang w:eastAsia="ko-KR"/>
        </w:rPr>
      </w:pPr>
      <w:r w:rsidRPr="00873A79">
        <w:rPr>
          <w:rFonts w:ascii="돋움체" w:eastAsia="돋움체" w:hAnsi="돋움체"/>
          <w:lang w:eastAsia="ko-KR"/>
        </w:rPr>
        <w:lastRenderedPageBreak/>
        <w:t>이번 반기 실적에서 가장 큰 변화는 제조사업이다. 상반기 제조사업 매출은 245억원으로 전년 동기 36억원보다 약 6.7배 증가했다. 전체 매출에서 제조사업이 차지하는 비중도 15.9%에서 66.1%로 높아졌다.</w:t>
      </w:r>
    </w:p>
    <w:p w14:paraId="7B0FA67B" w14:textId="77777777" w:rsidR="004376F6" w:rsidRPr="00873A79" w:rsidRDefault="00000000" w:rsidP="00061F64">
      <w:pPr>
        <w:spacing w:after="140" w:line="360" w:lineRule="auto"/>
        <w:rPr>
          <w:rFonts w:ascii="돋움체" w:eastAsia="돋움체" w:hAnsi="돋움체"/>
          <w:lang w:eastAsia="ko-KR"/>
        </w:rPr>
      </w:pPr>
      <w:proofErr w:type="spellStart"/>
      <w:r w:rsidRPr="00873A79">
        <w:rPr>
          <w:rFonts w:ascii="돋움체" w:eastAsia="돋움체" w:hAnsi="돋움체"/>
          <w:lang w:eastAsia="ko-KR"/>
        </w:rPr>
        <w:t>엔알비는</w:t>
      </w:r>
      <w:proofErr w:type="spellEnd"/>
      <w:r w:rsidRPr="00873A79">
        <w:rPr>
          <w:rFonts w:ascii="돋움체" w:eastAsia="돋움체" w:hAnsi="돋움체"/>
          <w:lang w:eastAsia="ko-KR"/>
        </w:rPr>
        <w:t xml:space="preserve"> 그동안 학교 등에 </w:t>
      </w:r>
      <w:proofErr w:type="spellStart"/>
      <w:r w:rsidRPr="00873A79">
        <w:rPr>
          <w:rFonts w:ascii="돋움체" w:eastAsia="돋움체" w:hAnsi="돋움체"/>
          <w:lang w:eastAsia="ko-KR"/>
        </w:rPr>
        <w:t>모듈러</w:t>
      </w:r>
      <w:proofErr w:type="spellEnd"/>
      <w:r w:rsidRPr="00873A79">
        <w:rPr>
          <w:rFonts w:ascii="돋움체" w:eastAsia="돋움체" w:hAnsi="돋움체"/>
          <w:lang w:eastAsia="ko-KR"/>
        </w:rPr>
        <w:t xml:space="preserve"> 건물을 일정 기간 빌려주는 임대사업을 주요 사업으로 해왔다. 최근에는 아파트·기숙사·군 관사처럼 장기간 사용하는 건축물의 주요 구조체를 공장에서 제작해 판매·시공하는 PC모듈러 사업이 빠르게 커지고 있다. 이번 실적은 회사의 중심축이 ‘임대 중심’에서 ‘제조 중심’</w:t>
      </w:r>
      <w:proofErr w:type="spellStart"/>
      <w:r w:rsidRPr="00873A79">
        <w:rPr>
          <w:rFonts w:ascii="돋움체" w:eastAsia="돋움체" w:hAnsi="돋움체"/>
          <w:lang w:eastAsia="ko-KR"/>
        </w:rPr>
        <w:t>으로</w:t>
      </w:r>
      <w:proofErr w:type="spellEnd"/>
      <w:r w:rsidRPr="00873A79">
        <w:rPr>
          <w:rFonts w:ascii="돋움체" w:eastAsia="돋움체" w:hAnsi="돋움체"/>
          <w:lang w:eastAsia="ko-KR"/>
        </w:rPr>
        <w:t xml:space="preserve"> 이동하고 있다는 점을 매출구조로 보여준다.</w:t>
      </w:r>
    </w:p>
    <w:p w14:paraId="2272C4D5" w14:textId="77777777" w:rsidR="004376F6" w:rsidRPr="00873A79" w:rsidRDefault="00000000" w:rsidP="00061F64">
      <w:pPr>
        <w:spacing w:before="200" w:after="80" w:line="360" w:lineRule="auto"/>
        <w:rPr>
          <w:rFonts w:ascii="돋움체" w:eastAsia="돋움체" w:hAnsi="돋움체"/>
          <w:lang w:eastAsia="ko-KR"/>
        </w:rPr>
      </w:pPr>
      <w:r w:rsidRPr="00873A79">
        <w:rPr>
          <w:rFonts w:ascii="돋움체" w:eastAsia="돋움체" w:hAnsi="돋움체"/>
          <w:b/>
          <w:color w:val="183F6F"/>
          <w:sz w:val="28"/>
          <w:lang w:eastAsia="ko-KR"/>
        </w:rPr>
        <w:t>수주는 주거시설 중심으로 재편…향후 매출 확대 기반</w:t>
      </w:r>
    </w:p>
    <w:p w14:paraId="27F5D481" w14:textId="6E77CBFF" w:rsidR="004376F6" w:rsidRPr="00C06D1B" w:rsidRDefault="00000000" w:rsidP="00061F64">
      <w:pPr>
        <w:spacing w:after="140" w:line="360" w:lineRule="auto"/>
        <w:rPr>
          <w:rFonts w:ascii="돋움체" w:eastAsia="돋움체" w:hAnsi="돋움체"/>
          <w:color w:val="808080" w:themeColor="background1" w:themeShade="80"/>
          <w:lang w:eastAsia="ko-KR"/>
        </w:rPr>
      </w:pPr>
      <w:r w:rsidRPr="00873A79">
        <w:rPr>
          <w:rFonts w:ascii="돋움체" w:eastAsia="돋움체" w:hAnsi="돋움체"/>
          <w:lang w:eastAsia="ko-KR"/>
        </w:rPr>
        <w:t xml:space="preserve">제품 용도로 보면 상반기 주거시설 매출은 239억원으로 전체 매출의 64.6%를 차지했다. 주거시설에는 공동주택과 기숙사, 군 관사 등이 포함된다. </w:t>
      </w:r>
      <w:r w:rsidR="00061F64" w:rsidRPr="00061F64">
        <w:rPr>
          <w:rFonts w:ascii="돋움체" w:eastAsia="돋움체" w:hAnsi="돋움체"/>
          <w:lang w:eastAsia="ko-KR"/>
        </w:rPr>
        <w:t>특히 제조사업 매출 중 주거시설 매출은 239억원으로 전체 매출의 64.65를 차지했다.</w:t>
      </w:r>
    </w:p>
    <w:p w14:paraId="1CE62A63" w14:textId="1C09F35D" w:rsidR="004376F6" w:rsidRPr="00873A79" w:rsidRDefault="00000000" w:rsidP="00061F64">
      <w:pPr>
        <w:spacing w:after="140" w:line="360" w:lineRule="auto"/>
        <w:rPr>
          <w:rFonts w:ascii="돋움체" w:eastAsia="돋움체" w:hAnsi="돋움체"/>
          <w:lang w:eastAsia="ko-KR"/>
        </w:rPr>
      </w:pPr>
      <w:r w:rsidRPr="00873A79">
        <w:rPr>
          <w:rFonts w:ascii="돋움체" w:eastAsia="돋움체" w:hAnsi="돋움체"/>
          <w:lang w:eastAsia="ko-KR"/>
        </w:rPr>
        <w:t>6월 말 기준 수주잔고는 1,410억원이다. 이 가운데 주거시설 수주잔고가 1,121억원으로 79.5%를 차지한다. 현재 매출보다 앞으로 매출로 이어질 확정 계약의 구성이 더욱 주거시설 중심이라는 의미다.</w:t>
      </w:r>
    </w:p>
    <w:p w14:paraId="44F4E36B" w14:textId="5AE9091E" w:rsidR="004376F6" w:rsidRPr="00873A79" w:rsidRDefault="00000000" w:rsidP="00061F64">
      <w:pPr>
        <w:spacing w:after="140" w:line="360" w:lineRule="auto"/>
        <w:rPr>
          <w:rFonts w:ascii="돋움체" w:eastAsia="돋움체" w:hAnsi="돋움체"/>
          <w:lang w:eastAsia="ko-KR"/>
        </w:rPr>
      </w:pPr>
      <w:r w:rsidRPr="00873A79">
        <w:rPr>
          <w:rFonts w:ascii="돋움체" w:eastAsia="돋움체" w:hAnsi="돋움체"/>
          <w:lang w:eastAsia="ko-KR"/>
        </w:rPr>
        <w:t xml:space="preserve">이와 별도로 </w:t>
      </w:r>
      <w:proofErr w:type="spellStart"/>
      <w:r w:rsidRPr="00873A79">
        <w:rPr>
          <w:rFonts w:ascii="돋움체" w:eastAsia="돋움체" w:hAnsi="돋움체"/>
          <w:lang w:eastAsia="ko-KR"/>
        </w:rPr>
        <w:t>엔알비는</w:t>
      </w:r>
      <w:proofErr w:type="spellEnd"/>
      <w:r w:rsidRPr="00873A79">
        <w:rPr>
          <w:rFonts w:ascii="돋움체" w:eastAsia="돋움체" w:hAnsi="돋움체"/>
          <w:lang w:eastAsia="ko-KR"/>
        </w:rPr>
        <w:t xml:space="preserve"> 지난 2월 하남교산 A1BL 민간참여 공공주택사업과 관련해 동부건설 컨소시엄과 공사금액 83</w:t>
      </w:r>
      <w:r w:rsidR="0052114E">
        <w:rPr>
          <w:rFonts w:ascii="돋움체" w:eastAsia="돋움체" w:hAnsi="돋움체" w:hint="eastAsia"/>
          <w:lang w:eastAsia="ko-KR"/>
        </w:rPr>
        <w:t>7</w:t>
      </w:r>
      <w:r w:rsidRPr="00873A79">
        <w:rPr>
          <w:rFonts w:ascii="돋움체" w:eastAsia="돋움체" w:hAnsi="돋움체"/>
          <w:lang w:eastAsia="ko-KR"/>
        </w:rPr>
        <w:t xml:space="preserve">억원 규모의 업무약정을 체결한 사실을 공시했다. 다만 이 사업은 아직 본계약 체결 전 단계로, </w:t>
      </w:r>
      <w:proofErr w:type="spellStart"/>
      <w:r w:rsidRPr="00873A79">
        <w:rPr>
          <w:rFonts w:ascii="돋움체" w:eastAsia="돋움체" w:hAnsi="돋움체"/>
          <w:lang w:eastAsia="ko-KR"/>
        </w:rPr>
        <w:t>반기말</w:t>
      </w:r>
      <w:proofErr w:type="spellEnd"/>
      <w:r w:rsidRPr="00873A79">
        <w:rPr>
          <w:rFonts w:ascii="돋움체" w:eastAsia="돋움체" w:hAnsi="돋움체"/>
          <w:lang w:eastAsia="ko-KR"/>
        </w:rPr>
        <w:t xml:space="preserve"> 수주잔고 1,410억원에는 포함되지 않는다. 회사는 본계약 체결 시 관련 내용을 별도로 공시할 예정이다.</w:t>
      </w:r>
    </w:p>
    <w:p w14:paraId="01C55658" w14:textId="462A3B9A" w:rsidR="004376F6" w:rsidRPr="00873A79" w:rsidRDefault="00000000" w:rsidP="00061F64">
      <w:pPr>
        <w:spacing w:before="200" w:after="80" w:line="360" w:lineRule="auto"/>
        <w:rPr>
          <w:rFonts w:ascii="돋움체" w:eastAsia="돋움체" w:hAnsi="돋움체"/>
          <w:lang w:eastAsia="ko-KR"/>
        </w:rPr>
      </w:pPr>
      <w:r w:rsidRPr="00873A79">
        <w:rPr>
          <w:rFonts w:ascii="돋움체" w:eastAsia="돋움체" w:hAnsi="돋움체"/>
          <w:b/>
          <w:color w:val="183F6F"/>
          <w:sz w:val="28"/>
          <w:lang w:eastAsia="ko-KR"/>
        </w:rPr>
        <w:t>정부 공공주택 신속공급 정책 수혜 기대…자동화 시설 기반 스마트공장으로</w:t>
      </w:r>
    </w:p>
    <w:p w14:paraId="076CBDB3" w14:textId="467827AC" w:rsidR="004376F6" w:rsidRPr="00873A79" w:rsidRDefault="00000000" w:rsidP="00061F64">
      <w:pPr>
        <w:spacing w:after="140" w:line="360" w:lineRule="auto"/>
        <w:rPr>
          <w:rFonts w:ascii="돋움체" w:eastAsia="돋움체" w:hAnsi="돋움체"/>
          <w:lang w:eastAsia="ko-KR"/>
        </w:rPr>
      </w:pPr>
      <w:r w:rsidRPr="00873A79">
        <w:rPr>
          <w:rFonts w:ascii="돋움체" w:eastAsia="돋움체" w:hAnsi="돋움체"/>
          <w:lang w:eastAsia="ko-KR"/>
        </w:rPr>
        <w:t xml:space="preserve">사업구조 변화는 생산현장에서도 나타나고 있다. 반기보고서에서 동일한 산정기준으로 재산정한 PC모듈러 가동률은 1분기 25.3%에서 2분기 40.5%로 높아졌다. 현재 </w:t>
      </w:r>
      <w:proofErr w:type="spellStart"/>
      <w:r w:rsidRPr="00873A79">
        <w:rPr>
          <w:rFonts w:ascii="돋움체" w:eastAsia="돋움체" w:hAnsi="돋움체"/>
          <w:lang w:eastAsia="ko-KR"/>
        </w:rPr>
        <w:t>연환산</w:t>
      </w:r>
      <w:proofErr w:type="spellEnd"/>
      <w:r w:rsidRPr="00873A79">
        <w:rPr>
          <w:rFonts w:ascii="돋움체" w:eastAsia="돋움체" w:hAnsi="돋움체"/>
          <w:lang w:eastAsia="ko-KR"/>
        </w:rPr>
        <w:t xml:space="preserve"> 생산능력은 4,600모듈 수준이며, </w:t>
      </w:r>
      <w:proofErr w:type="spellStart"/>
      <w:r w:rsidRPr="00873A79">
        <w:rPr>
          <w:rFonts w:ascii="돋움체" w:eastAsia="돋움체" w:hAnsi="돋움체"/>
          <w:lang w:eastAsia="ko-KR"/>
        </w:rPr>
        <w:t>엔알비는</w:t>
      </w:r>
      <w:proofErr w:type="spellEnd"/>
      <w:r w:rsidRPr="00873A79">
        <w:rPr>
          <w:rFonts w:ascii="돋움체" w:eastAsia="돋움체" w:hAnsi="돋움체"/>
          <w:lang w:eastAsia="ko-KR"/>
        </w:rPr>
        <w:t xml:space="preserve"> 자동화 설비 확충을 통해 군산 제1공장의 PC모듈러 골조 생산능력을 높이는 작업을 진행하고 있다. 같은 공정을 반복 생산하는 제조방식과 자동화 설비는 생산효율과 품질의 균일성을 높이고, 발주물량 확대 시 생산량을 안정적으로 늘릴 수 있는 기반이 된다.</w:t>
      </w:r>
    </w:p>
    <w:p w14:paraId="71B62A05" w14:textId="77777777" w:rsidR="004376F6" w:rsidRPr="00873A79" w:rsidRDefault="00000000" w:rsidP="00061F64">
      <w:pPr>
        <w:spacing w:before="200" w:after="80" w:line="360" w:lineRule="auto"/>
        <w:rPr>
          <w:rFonts w:ascii="돋움체" w:eastAsia="돋움체" w:hAnsi="돋움체"/>
          <w:lang w:eastAsia="ko-KR"/>
        </w:rPr>
      </w:pPr>
      <w:r w:rsidRPr="00873A79">
        <w:rPr>
          <w:rFonts w:ascii="돋움체" w:eastAsia="돋움체" w:hAnsi="돋움체"/>
          <w:b/>
          <w:color w:val="183F6F"/>
          <w:sz w:val="28"/>
          <w:lang w:eastAsia="ko-KR"/>
        </w:rPr>
        <w:t>‘건설의 제조화’가 중요한 이유…정부의 ‘더 빠른 주택공급’ 해법과 맞닿아</w:t>
      </w:r>
    </w:p>
    <w:p w14:paraId="747706FD" w14:textId="77777777" w:rsidR="00873A79" w:rsidRPr="00873A79" w:rsidRDefault="00873A79" w:rsidP="00061F64">
      <w:pPr>
        <w:spacing w:after="140" w:line="360" w:lineRule="auto"/>
        <w:rPr>
          <w:rFonts w:ascii="돋움체" w:eastAsia="돋움체" w:hAnsi="돋움체"/>
          <w:lang w:eastAsia="ko-KR"/>
        </w:rPr>
      </w:pPr>
      <w:r w:rsidRPr="00873A79">
        <w:rPr>
          <w:rFonts w:ascii="돋움체" w:eastAsia="돋움체" w:hAnsi="돋움체" w:cs="맑은 고딕" w:hint="eastAsia"/>
          <w:lang w:eastAsia="ko-KR"/>
        </w:rPr>
        <w:t xml:space="preserve">일반적인 건설현장은 현장마다 설계와 작업환경이 달라 공정을 동일하게 반복하기 어렵다. 반면 </w:t>
      </w:r>
      <w:proofErr w:type="spellStart"/>
      <w:r w:rsidRPr="00873A79">
        <w:rPr>
          <w:rFonts w:ascii="돋움체" w:eastAsia="돋움체" w:hAnsi="돋움체" w:cs="맑은 고딕" w:hint="eastAsia"/>
          <w:lang w:eastAsia="ko-KR"/>
        </w:rPr>
        <w:t>모듈러는</w:t>
      </w:r>
      <w:proofErr w:type="spellEnd"/>
      <w:r w:rsidRPr="00873A79">
        <w:rPr>
          <w:rFonts w:ascii="돋움체" w:eastAsia="돋움체" w:hAnsi="돋움체" w:cs="맑은 고딕" w:hint="eastAsia"/>
          <w:lang w:eastAsia="ko-KR"/>
        </w:rPr>
        <w:t xml:space="preserve"> 주요 구조체를 공장에서 표준화해 생산하고 현장 공사와 공장 제작을 동시에 진행할 수 있어 주택을 더 빠르게 공급하고 품질을 일정하게 관리하는 데 유리하다.</w:t>
      </w:r>
    </w:p>
    <w:p w14:paraId="155416EB" w14:textId="77777777" w:rsidR="00873A79" w:rsidRPr="00873A79" w:rsidRDefault="00873A79" w:rsidP="00061F64">
      <w:pPr>
        <w:spacing w:after="140" w:line="360" w:lineRule="auto"/>
        <w:rPr>
          <w:rFonts w:ascii="돋움체" w:eastAsia="돋움체" w:hAnsi="돋움체"/>
          <w:lang w:eastAsia="ko-KR"/>
        </w:rPr>
      </w:pPr>
      <w:r w:rsidRPr="00873A79">
        <w:rPr>
          <w:rFonts w:ascii="돋움체" w:eastAsia="돋움체" w:hAnsi="돋움체" w:cs="맑은 고딕" w:hint="eastAsia"/>
          <w:lang w:eastAsia="ko-KR"/>
        </w:rPr>
        <w:lastRenderedPageBreak/>
        <w:t xml:space="preserve">국토교통부는 8월 13일 ‘주택 신속공급 </w:t>
      </w:r>
      <w:proofErr w:type="spellStart"/>
      <w:r w:rsidRPr="00873A79">
        <w:rPr>
          <w:rFonts w:ascii="돋움체" w:eastAsia="돋움체" w:hAnsi="돋움체" w:cs="맑은 고딕" w:hint="eastAsia"/>
          <w:lang w:eastAsia="ko-KR"/>
        </w:rPr>
        <w:t>방안’을</w:t>
      </w:r>
      <w:proofErr w:type="spellEnd"/>
      <w:r w:rsidRPr="00873A79">
        <w:rPr>
          <w:rFonts w:ascii="돋움체" w:eastAsia="돋움체" w:hAnsi="돋움체" w:cs="맑은 고딕" w:hint="eastAsia"/>
          <w:lang w:eastAsia="ko-KR"/>
        </w:rPr>
        <w:t xml:space="preserve"> 통해 2027~2030년 LH 등 </w:t>
      </w:r>
      <w:proofErr w:type="spellStart"/>
      <w:r w:rsidRPr="00873A79">
        <w:rPr>
          <w:rFonts w:ascii="돋움체" w:eastAsia="돋움체" w:hAnsi="돋움체" w:cs="맑은 고딕" w:hint="eastAsia"/>
          <w:lang w:eastAsia="ko-KR"/>
        </w:rPr>
        <w:t>모듈러</w:t>
      </w:r>
      <w:proofErr w:type="spellEnd"/>
      <w:r w:rsidRPr="00873A79">
        <w:rPr>
          <w:rFonts w:ascii="돋움체" w:eastAsia="돋움체" w:hAnsi="돋움체" w:cs="맑은 고딕" w:hint="eastAsia"/>
          <w:lang w:eastAsia="ko-KR"/>
        </w:rPr>
        <w:t xml:space="preserve"> 공공주택 발주물량을 기존 1만2천호에서 2만호로 확대하고, 연평균 </w:t>
      </w:r>
      <w:proofErr w:type="spellStart"/>
      <w:r w:rsidRPr="00873A79">
        <w:rPr>
          <w:rFonts w:ascii="돋움체" w:eastAsia="돋움체" w:hAnsi="돋움체" w:cs="맑은 고딕" w:hint="eastAsia"/>
          <w:lang w:eastAsia="ko-KR"/>
        </w:rPr>
        <w:t>발주량을</w:t>
      </w:r>
      <w:proofErr w:type="spellEnd"/>
      <w:r w:rsidRPr="00873A79">
        <w:rPr>
          <w:rFonts w:ascii="돋움체" w:eastAsia="돋움체" w:hAnsi="돋움체" w:cs="맑은 고딕" w:hint="eastAsia"/>
          <w:lang w:eastAsia="ko-KR"/>
        </w:rPr>
        <w:t xml:space="preserve"> 3천호에서 5천호로 늘리기로 했다. 20층 이상 고층 </w:t>
      </w:r>
      <w:proofErr w:type="spellStart"/>
      <w:r w:rsidRPr="00873A79">
        <w:rPr>
          <w:rFonts w:ascii="돋움체" w:eastAsia="돋움체" w:hAnsi="돋움체" w:cs="맑은 고딕" w:hint="eastAsia"/>
          <w:lang w:eastAsia="ko-KR"/>
        </w:rPr>
        <w:t>모듈러주택</w:t>
      </w:r>
      <w:proofErr w:type="spellEnd"/>
      <w:r w:rsidRPr="00873A79">
        <w:rPr>
          <w:rFonts w:ascii="돋움체" w:eastAsia="돋움체" w:hAnsi="돋움체" w:cs="맑은 고딕" w:hint="eastAsia"/>
          <w:lang w:eastAsia="ko-KR"/>
        </w:rPr>
        <w:t xml:space="preserve"> 시범사업과 일반공법 대비 추가 공사비의 약 50% 재정지원, </w:t>
      </w:r>
      <w:proofErr w:type="spellStart"/>
      <w:r w:rsidRPr="00873A79">
        <w:rPr>
          <w:rFonts w:ascii="돋움체" w:eastAsia="돋움체" w:hAnsi="돋움체" w:cs="맑은 고딕" w:hint="eastAsia"/>
          <w:lang w:eastAsia="ko-KR"/>
        </w:rPr>
        <w:t>모듈러</w:t>
      </w:r>
      <w:proofErr w:type="spellEnd"/>
      <w:r w:rsidRPr="00873A79">
        <w:rPr>
          <w:rFonts w:ascii="돋움체" w:eastAsia="돋움체" w:hAnsi="돋움체" w:cs="맑은 고딕" w:hint="eastAsia"/>
          <w:lang w:eastAsia="ko-KR"/>
        </w:rPr>
        <w:t xml:space="preserve"> 특별법 제정도 함께 추진한다. 정부가 대표 고층 시범사업으로 제시한 LH </w:t>
      </w:r>
      <w:proofErr w:type="spellStart"/>
      <w:r w:rsidRPr="00873A79">
        <w:rPr>
          <w:rFonts w:ascii="돋움체" w:eastAsia="돋움체" w:hAnsi="돋움체" w:cs="맑은 고딕" w:hint="eastAsia"/>
          <w:lang w:eastAsia="ko-KR"/>
        </w:rPr>
        <w:t>의왕초평</w:t>
      </w:r>
      <w:proofErr w:type="spellEnd"/>
      <w:r w:rsidRPr="00873A79">
        <w:rPr>
          <w:rFonts w:ascii="돋움체" w:eastAsia="돋움체" w:hAnsi="돋움체" w:cs="맑은 고딕" w:hint="eastAsia"/>
          <w:lang w:eastAsia="ko-KR"/>
        </w:rPr>
        <w:t xml:space="preserve"> A-4BL(22층·381세대)과 GH 하남교산 A1BL(25층·400세대)에는 모두 </w:t>
      </w:r>
      <w:proofErr w:type="spellStart"/>
      <w:r w:rsidRPr="00873A79">
        <w:rPr>
          <w:rFonts w:ascii="돋움체" w:eastAsia="돋움체" w:hAnsi="돋움체" w:cs="맑은 고딕" w:hint="eastAsia"/>
          <w:lang w:eastAsia="ko-KR"/>
        </w:rPr>
        <w:t>엔알비가</w:t>
      </w:r>
      <w:proofErr w:type="spellEnd"/>
      <w:r w:rsidRPr="00873A79">
        <w:rPr>
          <w:rFonts w:ascii="돋움체" w:eastAsia="돋움체" w:hAnsi="돋움체" w:cs="맑은 고딕" w:hint="eastAsia"/>
          <w:lang w:eastAsia="ko-KR"/>
        </w:rPr>
        <w:t xml:space="preserve"> 참여하고 있다.</w:t>
      </w:r>
    </w:p>
    <w:p w14:paraId="55FFE45A" w14:textId="3671B287" w:rsidR="004376F6" w:rsidRPr="00873A79" w:rsidRDefault="00873A79" w:rsidP="00061F64">
      <w:pPr>
        <w:spacing w:after="140" w:line="360" w:lineRule="auto"/>
        <w:rPr>
          <w:rFonts w:ascii="돋움체" w:eastAsia="돋움체" w:hAnsi="돋움체"/>
          <w:lang w:eastAsia="ko-KR"/>
        </w:rPr>
      </w:pPr>
      <w:proofErr w:type="spellStart"/>
      <w:r w:rsidRPr="00873A79">
        <w:rPr>
          <w:rFonts w:ascii="돋움체" w:eastAsia="돋움체" w:hAnsi="돋움체" w:cs="맑은 고딕" w:hint="eastAsia"/>
          <w:lang w:eastAsia="ko-KR"/>
        </w:rPr>
        <w:t>엔알비는</w:t>
      </w:r>
      <w:proofErr w:type="spellEnd"/>
      <w:r w:rsidRPr="00873A79">
        <w:rPr>
          <w:rFonts w:ascii="돋움체" w:eastAsia="돋움체" w:hAnsi="돋움체" w:cs="맑은 고딕" w:hint="eastAsia"/>
          <w:lang w:eastAsia="ko-KR"/>
        </w:rPr>
        <w:t xml:space="preserve"> 정부형 스마트공장 구축사업을 통해 PC모듈러 제조 전 과정의 </w:t>
      </w:r>
      <w:proofErr w:type="spellStart"/>
      <w:r w:rsidRPr="00873A79">
        <w:rPr>
          <w:rFonts w:ascii="돋움체" w:eastAsia="돋움체" w:hAnsi="돋움체" w:cs="맑은 고딕" w:hint="eastAsia"/>
          <w:lang w:eastAsia="ko-KR"/>
        </w:rPr>
        <w:t>생산·품질·재고·설비</w:t>
      </w:r>
      <w:proofErr w:type="spellEnd"/>
      <w:r w:rsidRPr="00873A79">
        <w:rPr>
          <w:rFonts w:ascii="돋움체" w:eastAsia="돋움체" w:hAnsi="돋움체" w:cs="맑은 고딕" w:hint="eastAsia"/>
          <w:lang w:eastAsia="ko-KR"/>
        </w:rPr>
        <w:t xml:space="preserve"> 데이터를 통합하고, 25층 이상 PC 공동주택의 설계-생산-시공 통합관리 기술을 개발 중이다. 정부가 안정적인 공공 발주와 고층 실증을 확대해 </w:t>
      </w:r>
      <w:proofErr w:type="spellStart"/>
      <w:r w:rsidRPr="00873A79">
        <w:rPr>
          <w:rFonts w:ascii="돋움체" w:eastAsia="돋움체" w:hAnsi="돋움체" w:cs="맑은 고딕" w:hint="eastAsia"/>
          <w:lang w:eastAsia="ko-KR"/>
        </w:rPr>
        <w:t>모듈러</w:t>
      </w:r>
      <w:proofErr w:type="spellEnd"/>
      <w:r w:rsidRPr="00873A79">
        <w:rPr>
          <w:rFonts w:ascii="돋움체" w:eastAsia="돋움체" w:hAnsi="돋움체" w:cs="맑은 고딕" w:hint="eastAsia"/>
          <w:lang w:eastAsia="ko-KR"/>
        </w:rPr>
        <w:t xml:space="preserve"> 시장의 규모를 키우고, 업계는 </w:t>
      </w:r>
      <w:proofErr w:type="spellStart"/>
      <w:r w:rsidRPr="00873A79">
        <w:rPr>
          <w:rFonts w:ascii="돋움체" w:eastAsia="돋움체" w:hAnsi="돋움체" w:cs="맑은 고딕" w:hint="eastAsia"/>
          <w:lang w:eastAsia="ko-KR"/>
        </w:rPr>
        <w:t>자동화·표준화·반복생산을</w:t>
      </w:r>
      <w:proofErr w:type="spellEnd"/>
      <w:r w:rsidRPr="00873A79">
        <w:rPr>
          <w:rFonts w:ascii="돋움체" w:eastAsia="돋움체" w:hAnsi="돋움체" w:cs="맑은 고딕" w:hint="eastAsia"/>
          <w:lang w:eastAsia="ko-KR"/>
        </w:rPr>
        <w:t xml:space="preserve"> 통해 원가와 품질 경쟁력을 높이는 구조가 형성될 경우 ‘건설의 </w:t>
      </w:r>
      <w:proofErr w:type="spellStart"/>
      <w:r w:rsidRPr="00873A79">
        <w:rPr>
          <w:rFonts w:ascii="돋움체" w:eastAsia="돋움체" w:hAnsi="돋움체" w:cs="맑은 고딕" w:hint="eastAsia"/>
          <w:lang w:eastAsia="ko-KR"/>
        </w:rPr>
        <w:t>제조화’가</w:t>
      </w:r>
      <w:proofErr w:type="spellEnd"/>
      <w:r w:rsidRPr="00873A79">
        <w:rPr>
          <w:rFonts w:ascii="돋움체" w:eastAsia="돋움체" w:hAnsi="돋움체" w:cs="맑은 고딕" w:hint="eastAsia"/>
          <w:lang w:eastAsia="ko-KR"/>
        </w:rPr>
        <w:t xml:space="preserve"> 주택 신속공급의 핵심 수단으로 자리잡을 가능성이 커</w:t>
      </w:r>
      <w:r w:rsidR="003506F8">
        <w:rPr>
          <w:rFonts w:ascii="돋움체" w:eastAsia="돋움체" w:hAnsi="돋움체" w:cs="맑은 고딕" w:hint="eastAsia"/>
          <w:lang w:eastAsia="ko-KR"/>
        </w:rPr>
        <w:t>질 것으로 기대하고 있다.</w:t>
      </w:r>
    </w:p>
    <w:tbl>
      <w:tblPr>
        <w:tblW w:w="0" w:type="auto"/>
        <w:jc w:val="center"/>
        <w:tblLook w:val="04A0" w:firstRow="1" w:lastRow="0" w:firstColumn="1" w:lastColumn="0" w:noHBand="0" w:noVBand="1"/>
      </w:tblPr>
      <w:tblGrid>
        <w:gridCol w:w="10166"/>
      </w:tblGrid>
      <w:tr w:rsidR="004376F6" w:rsidRPr="00873A79" w14:paraId="6910C2D0" w14:textId="77777777">
        <w:trPr>
          <w:jc w:val="center"/>
        </w:trPr>
        <w:tc>
          <w:tcPr>
            <w:tcW w:w="10166" w:type="dxa"/>
            <w:shd w:val="clear" w:color="auto" w:fill="EEF3F8"/>
            <w:tcMar>
              <w:top w:w="130" w:type="dxa"/>
              <w:left w:w="160" w:type="dxa"/>
              <w:bottom w:w="130" w:type="dxa"/>
              <w:right w:w="160" w:type="dxa"/>
            </w:tcMar>
          </w:tcPr>
          <w:p w14:paraId="54E82643" w14:textId="5FDD9E71" w:rsidR="00945829" w:rsidRDefault="00000000" w:rsidP="00061F64">
            <w:pPr>
              <w:spacing w:after="0" w:line="360" w:lineRule="auto"/>
              <w:rPr>
                <w:lang w:eastAsia="ko-KR"/>
              </w:rPr>
            </w:pPr>
            <w:proofErr w:type="spellStart"/>
            <w:r>
              <w:rPr>
                <w:lang w:eastAsia="ko-KR"/>
              </w:rPr>
              <w:t>엔알비</w:t>
            </w:r>
            <w:proofErr w:type="spellEnd"/>
            <w:r>
              <w:rPr>
                <w:lang w:eastAsia="ko-KR"/>
              </w:rPr>
              <w:t xml:space="preserve"> 관계자는 “2026년 상반기는 제조 중심의 체질 개선이 실제 매출구조와 가동률에서 확인된 시기”</w:t>
            </w:r>
            <w:proofErr w:type="spellStart"/>
            <w:r>
              <w:rPr>
                <w:lang w:eastAsia="ko-KR"/>
              </w:rPr>
              <w:t>라며</w:t>
            </w:r>
            <w:proofErr w:type="spellEnd"/>
            <w:r>
              <w:rPr>
                <w:lang w:eastAsia="ko-KR"/>
              </w:rPr>
              <w:t xml:space="preserve"> “정부가 </w:t>
            </w:r>
            <w:proofErr w:type="spellStart"/>
            <w:r>
              <w:rPr>
                <w:lang w:eastAsia="ko-KR"/>
              </w:rPr>
              <w:t>모듈러</w:t>
            </w:r>
            <w:proofErr w:type="spellEnd"/>
            <w:r>
              <w:rPr>
                <w:lang w:eastAsia="ko-KR"/>
              </w:rPr>
              <w:t xml:space="preserve"> 공공주택 발주 확대와 고층 실증을 추진하는 만큼, 자동화 시설과 스마트공장, 고층 PC모듈러 기술을 기반으로 반복생산과 표준화 역량을 높여 더 빠르고 안정적인 주택공급에 기여하겠다”고 말했다.</w:t>
            </w:r>
            <w:r w:rsidR="003506F8">
              <w:rPr>
                <w:rFonts w:eastAsia="맑은 고딕" w:hint="eastAsia"/>
                <w:lang w:eastAsia="ko-KR"/>
              </w:rPr>
              <w:t xml:space="preserve"> </w:t>
            </w:r>
            <w:r>
              <w:rPr>
                <w:lang w:eastAsia="ko-KR"/>
              </w:rPr>
              <w:t>(끝)</w:t>
            </w:r>
          </w:p>
        </w:tc>
      </w:tr>
    </w:tbl>
    <w:p w14:paraId="23D61AF3" w14:textId="67346207" w:rsidR="00C06D1B" w:rsidRDefault="003506F8">
      <w:pPr>
        <w:spacing w:before="200" w:after="80"/>
        <w:rPr>
          <w:rFonts w:ascii="돋움체" w:eastAsia="돋움체" w:hAnsi="돋움체"/>
          <w:b/>
          <w:color w:val="183F6F"/>
          <w:sz w:val="28"/>
        </w:rPr>
      </w:pPr>
      <w:r>
        <w:rPr>
          <w:rFonts w:ascii="돋움체" w:eastAsia="돋움체" w:hAnsi="돋움체"/>
          <w:b/>
          <w:noProof/>
          <w:color w:val="183F6F"/>
          <w:sz w:val="28"/>
        </w:rPr>
        <w:drawing>
          <wp:inline distT="0" distB="0" distL="0" distR="0" wp14:anchorId="5FA194C3" wp14:editId="25AF568C">
            <wp:extent cx="1570749" cy="331442"/>
            <wp:effectExtent l="0" t="0" r="0" b="0"/>
            <wp:docPr id="195565651"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5651" name="그림 195565651"/>
                    <pic:cNvPicPr/>
                  </pic:nvPicPr>
                  <pic:blipFill>
                    <a:blip r:embed="rId9"/>
                    <a:stretch>
                      <a:fillRect/>
                    </a:stretch>
                  </pic:blipFill>
                  <pic:spPr>
                    <a:xfrm>
                      <a:off x="0" y="0"/>
                      <a:ext cx="1603723" cy="338400"/>
                    </a:xfrm>
                    <a:prstGeom prst="rect">
                      <a:avLst/>
                    </a:prstGeom>
                  </pic:spPr>
                </pic:pic>
              </a:graphicData>
            </a:graphic>
          </wp:inline>
        </w:drawing>
      </w:r>
    </w:p>
    <w:p w14:paraId="61454927" w14:textId="77777777" w:rsidR="00C06D1B" w:rsidRDefault="00C06D1B">
      <w:pPr>
        <w:rPr>
          <w:rFonts w:ascii="돋움체" w:eastAsia="돋움체" w:hAnsi="돋움체"/>
          <w:b/>
          <w:color w:val="183F6F"/>
          <w:sz w:val="28"/>
        </w:rPr>
      </w:pPr>
      <w:r>
        <w:rPr>
          <w:rFonts w:ascii="돋움체" w:eastAsia="돋움체" w:hAnsi="돋움체"/>
          <w:b/>
          <w:color w:val="183F6F"/>
          <w:sz w:val="28"/>
        </w:rPr>
        <w:br w:type="page"/>
      </w:r>
    </w:p>
    <w:p w14:paraId="430E83AC" w14:textId="67D4942C" w:rsidR="004376F6" w:rsidRPr="00873A79" w:rsidRDefault="00000000">
      <w:pPr>
        <w:spacing w:before="200" w:after="80"/>
        <w:rPr>
          <w:rFonts w:ascii="돋움체" w:eastAsia="돋움체" w:hAnsi="돋움체"/>
          <w:lang w:eastAsia="ko-KR"/>
        </w:rPr>
      </w:pPr>
      <w:proofErr w:type="spellStart"/>
      <w:r w:rsidRPr="00873A79">
        <w:rPr>
          <w:rFonts w:ascii="돋움체" w:eastAsia="돋움체" w:hAnsi="돋움체"/>
          <w:b/>
          <w:color w:val="183F6F"/>
          <w:sz w:val="28"/>
        </w:rPr>
        <w:lastRenderedPageBreak/>
        <w:t>참고</w:t>
      </w:r>
      <w:proofErr w:type="spellEnd"/>
      <w:r w:rsidR="00873A79" w:rsidRPr="00873A79">
        <w:rPr>
          <w:rFonts w:ascii="돋움체" w:eastAsia="돋움체" w:hAnsi="돋움체" w:cs="맑은 고딕" w:hint="eastAsia"/>
          <w:b/>
          <w:color w:val="183F6F"/>
          <w:sz w:val="28"/>
          <w:lang w:eastAsia="ko-KR"/>
        </w:rPr>
        <w:t>자료(</w:t>
      </w:r>
      <w:r w:rsidR="00873A79" w:rsidRPr="00873A79">
        <w:rPr>
          <w:rFonts w:ascii="돋움체" w:eastAsia="돋움체" w:hAnsi="돋움체" w:cs="맑은 고딕"/>
          <w:b/>
          <w:color w:val="183F6F"/>
          <w:sz w:val="28"/>
          <w:lang w:eastAsia="ko-KR"/>
        </w:rPr>
        <w:t>‘</w:t>
      </w:r>
      <w:r w:rsidR="00873A79" w:rsidRPr="00873A79">
        <w:rPr>
          <w:rFonts w:ascii="돋움체" w:eastAsia="돋움체" w:hAnsi="돋움체" w:cs="맑은 고딕" w:hint="eastAsia"/>
          <w:b/>
          <w:color w:val="183F6F"/>
          <w:sz w:val="28"/>
          <w:lang w:eastAsia="ko-KR"/>
        </w:rPr>
        <w:t>26년 반기)</w:t>
      </w:r>
    </w:p>
    <w:tbl>
      <w:tblPr>
        <w:tblStyle w:val="af9"/>
        <w:tblW w:w="0" w:type="auto"/>
        <w:jc w:val="center"/>
        <w:tblLook w:val="04A0" w:firstRow="1" w:lastRow="0" w:firstColumn="1" w:lastColumn="0" w:noHBand="0" w:noVBand="1"/>
      </w:tblPr>
      <w:tblGrid>
        <w:gridCol w:w="2830"/>
        <w:gridCol w:w="2268"/>
        <w:gridCol w:w="5058"/>
      </w:tblGrid>
      <w:tr w:rsidR="004376F6" w:rsidRPr="00873A79" w14:paraId="769CB6D1" w14:textId="77777777" w:rsidTr="003506F8">
        <w:trPr>
          <w:trHeight w:val="343"/>
          <w:jc w:val="center"/>
        </w:trPr>
        <w:tc>
          <w:tcPr>
            <w:tcW w:w="2830" w:type="dxa"/>
            <w:shd w:val="clear" w:color="auto" w:fill="D9EAF7"/>
          </w:tcPr>
          <w:p w14:paraId="1EDE3CB8" w14:textId="77777777" w:rsidR="00945829" w:rsidRDefault="00000000" w:rsidP="003506F8">
            <w:pPr>
              <w:jc w:val="center"/>
            </w:pPr>
            <w:proofErr w:type="spellStart"/>
            <w:r>
              <w:t>지표</w:t>
            </w:r>
            <w:proofErr w:type="spellEnd"/>
          </w:p>
        </w:tc>
        <w:tc>
          <w:tcPr>
            <w:tcW w:w="2268" w:type="dxa"/>
            <w:shd w:val="clear" w:color="auto" w:fill="D9EAF7"/>
          </w:tcPr>
          <w:p w14:paraId="4ECC3383" w14:textId="77777777" w:rsidR="00945829" w:rsidRDefault="00000000" w:rsidP="003506F8">
            <w:pPr>
              <w:jc w:val="center"/>
            </w:pPr>
            <w:proofErr w:type="spellStart"/>
            <w:r>
              <w:t>수치</w:t>
            </w:r>
            <w:proofErr w:type="spellEnd"/>
          </w:p>
        </w:tc>
        <w:tc>
          <w:tcPr>
            <w:tcW w:w="5058" w:type="dxa"/>
            <w:shd w:val="clear" w:color="auto" w:fill="D9EAF7"/>
          </w:tcPr>
          <w:p w14:paraId="0AE10C2C" w14:textId="77777777" w:rsidR="00945829" w:rsidRDefault="00000000" w:rsidP="003506F8">
            <w:pPr>
              <w:jc w:val="center"/>
            </w:pPr>
            <w:proofErr w:type="spellStart"/>
            <w:r>
              <w:t>의미</w:t>
            </w:r>
            <w:proofErr w:type="spellEnd"/>
          </w:p>
        </w:tc>
      </w:tr>
      <w:tr w:rsidR="004376F6" w:rsidRPr="00873A79" w14:paraId="746F4070" w14:textId="77777777" w:rsidTr="003506F8">
        <w:trPr>
          <w:jc w:val="center"/>
        </w:trPr>
        <w:tc>
          <w:tcPr>
            <w:tcW w:w="2830" w:type="dxa"/>
            <w:tcMar>
              <w:top w:w="70" w:type="dxa"/>
              <w:left w:w="80" w:type="dxa"/>
              <w:bottom w:w="70" w:type="dxa"/>
              <w:right w:w="80" w:type="dxa"/>
            </w:tcMar>
          </w:tcPr>
          <w:p w14:paraId="751E7106" w14:textId="77777777" w:rsidR="00945829" w:rsidRDefault="00000000">
            <w:proofErr w:type="spellStart"/>
            <w:r>
              <w:t>매출액</w:t>
            </w:r>
            <w:proofErr w:type="spellEnd"/>
          </w:p>
        </w:tc>
        <w:tc>
          <w:tcPr>
            <w:tcW w:w="2268" w:type="dxa"/>
            <w:tcMar>
              <w:top w:w="70" w:type="dxa"/>
              <w:left w:w="80" w:type="dxa"/>
              <w:bottom w:w="70" w:type="dxa"/>
              <w:right w:w="80" w:type="dxa"/>
            </w:tcMar>
          </w:tcPr>
          <w:p w14:paraId="2BE2F22F" w14:textId="77777777" w:rsidR="00945829" w:rsidRDefault="00000000" w:rsidP="003506F8">
            <w:pPr>
              <w:jc w:val="center"/>
            </w:pPr>
            <w:r>
              <w:t>370억원</w:t>
            </w:r>
          </w:p>
        </w:tc>
        <w:tc>
          <w:tcPr>
            <w:tcW w:w="5058" w:type="dxa"/>
            <w:tcMar>
              <w:top w:w="70" w:type="dxa"/>
              <w:left w:w="80" w:type="dxa"/>
              <w:bottom w:w="70" w:type="dxa"/>
              <w:right w:w="80" w:type="dxa"/>
            </w:tcMar>
          </w:tcPr>
          <w:p w14:paraId="3C71CA6B" w14:textId="410B24F9" w:rsidR="00945829" w:rsidRDefault="00000000">
            <w:proofErr w:type="spellStart"/>
            <w:r>
              <w:t>전년</w:t>
            </w:r>
            <w:proofErr w:type="spellEnd"/>
            <w:r>
              <w:t xml:space="preserve"> </w:t>
            </w:r>
            <w:proofErr w:type="spellStart"/>
            <w:r>
              <w:t>동기</w:t>
            </w:r>
            <w:proofErr w:type="spellEnd"/>
            <w:r>
              <w:t xml:space="preserve"> </w:t>
            </w:r>
            <w:proofErr w:type="spellStart"/>
            <w:r>
              <w:t>대비</w:t>
            </w:r>
            <w:proofErr w:type="spellEnd"/>
            <w:r>
              <w:t xml:space="preserve"> +62.5%</w:t>
            </w:r>
          </w:p>
        </w:tc>
      </w:tr>
      <w:tr w:rsidR="004376F6" w:rsidRPr="00873A79" w14:paraId="6A09F703" w14:textId="77777777" w:rsidTr="003506F8">
        <w:trPr>
          <w:jc w:val="center"/>
        </w:trPr>
        <w:tc>
          <w:tcPr>
            <w:tcW w:w="2830" w:type="dxa"/>
            <w:tcMar>
              <w:top w:w="70" w:type="dxa"/>
              <w:left w:w="80" w:type="dxa"/>
              <w:bottom w:w="70" w:type="dxa"/>
              <w:right w:w="80" w:type="dxa"/>
            </w:tcMar>
          </w:tcPr>
          <w:p w14:paraId="6B07F329" w14:textId="77777777" w:rsidR="00945829" w:rsidRDefault="00000000">
            <w:proofErr w:type="spellStart"/>
            <w:r>
              <w:t>영업이익</w:t>
            </w:r>
            <w:proofErr w:type="spellEnd"/>
          </w:p>
        </w:tc>
        <w:tc>
          <w:tcPr>
            <w:tcW w:w="2268" w:type="dxa"/>
            <w:tcMar>
              <w:top w:w="70" w:type="dxa"/>
              <w:left w:w="80" w:type="dxa"/>
              <w:bottom w:w="70" w:type="dxa"/>
              <w:right w:w="80" w:type="dxa"/>
            </w:tcMar>
          </w:tcPr>
          <w:p w14:paraId="2B084A15" w14:textId="77777777" w:rsidR="00945829" w:rsidRDefault="00000000" w:rsidP="003506F8">
            <w:pPr>
              <w:jc w:val="center"/>
            </w:pPr>
            <w:r>
              <w:t>33억원</w:t>
            </w:r>
          </w:p>
        </w:tc>
        <w:tc>
          <w:tcPr>
            <w:tcW w:w="5058" w:type="dxa"/>
            <w:tcMar>
              <w:top w:w="70" w:type="dxa"/>
              <w:left w:w="80" w:type="dxa"/>
              <w:bottom w:w="70" w:type="dxa"/>
              <w:right w:w="80" w:type="dxa"/>
            </w:tcMar>
          </w:tcPr>
          <w:p w14:paraId="780EC78A" w14:textId="77777777" w:rsidR="00945829" w:rsidRDefault="00000000">
            <w:proofErr w:type="spellStart"/>
            <w:r>
              <w:t>전년</w:t>
            </w:r>
            <w:proofErr w:type="spellEnd"/>
            <w:r>
              <w:t xml:space="preserve"> </w:t>
            </w:r>
            <w:proofErr w:type="spellStart"/>
            <w:r>
              <w:t>동기</w:t>
            </w:r>
            <w:proofErr w:type="spellEnd"/>
            <w:r>
              <w:t xml:space="preserve"> 16억원 </w:t>
            </w:r>
            <w:proofErr w:type="spellStart"/>
            <w:r>
              <w:t>대비</w:t>
            </w:r>
            <w:proofErr w:type="spellEnd"/>
            <w:r>
              <w:t xml:space="preserve"> +108.5%</w:t>
            </w:r>
          </w:p>
        </w:tc>
      </w:tr>
      <w:tr w:rsidR="004376F6" w:rsidRPr="00873A79" w14:paraId="4E106378" w14:textId="77777777" w:rsidTr="003506F8">
        <w:trPr>
          <w:jc w:val="center"/>
        </w:trPr>
        <w:tc>
          <w:tcPr>
            <w:tcW w:w="2830" w:type="dxa"/>
            <w:tcMar>
              <w:top w:w="70" w:type="dxa"/>
              <w:left w:w="80" w:type="dxa"/>
              <w:bottom w:w="70" w:type="dxa"/>
              <w:right w:w="80" w:type="dxa"/>
            </w:tcMar>
          </w:tcPr>
          <w:p w14:paraId="1B560DED" w14:textId="77777777" w:rsidR="00945829" w:rsidRDefault="00000000">
            <w:proofErr w:type="spellStart"/>
            <w:r>
              <w:t>영업이익률</w:t>
            </w:r>
            <w:proofErr w:type="spellEnd"/>
          </w:p>
        </w:tc>
        <w:tc>
          <w:tcPr>
            <w:tcW w:w="2268" w:type="dxa"/>
            <w:tcMar>
              <w:top w:w="70" w:type="dxa"/>
              <w:left w:w="80" w:type="dxa"/>
              <w:bottom w:w="70" w:type="dxa"/>
              <w:right w:w="80" w:type="dxa"/>
            </w:tcMar>
          </w:tcPr>
          <w:p w14:paraId="4F60FCC9" w14:textId="77777777" w:rsidR="00945829" w:rsidRDefault="00000000" w:rsidP="003506F8">
            <w:pPr>
              <w:jc w:val="center"/>
            </w:pPr>
            <w:r>
              <w:t>9.0%</w:t>
            </w:r>
          </w:p>
        </w:tc>
        <w:tc>
          <w:tcPr>
            <w:tcW w:w="5058" w:type="dxa"/>
            <w:tcMar>
              <w:top w:w="70" w:type="dxa"/>
              <w:left w:w="80" w:type="dxa"/>
              <w:bottom w:w="70" w:type="dxa"/>
              <w:right w:w="80" w:type="dxa"/>
            </w:tcMar>
          </w:tcPr>
          <w:p w14:paraId="56CE93FE" w14:textId="77777777" w:rsidR="00945829" w:rsidRDefault="00000000">
            <w:proofErr w:type="spellStart"/>
            <w:r>
              <w:t>전년</w:t>
            </w:r>
            <w:proofErr w:type="spellEnd"/>
            <w:r>
              <w:t xml:space="preserve"> </w:t>
            </w:r>
            <w:proofErr w:type="spellStart"/>
            <w:r>
              <w:t>동기</w:t>
            </w:r>
            <w:proofErr w:type="spellEnd"/>
            <w:r>
              <w:t xml:space="preserve"> 7.0% </w:t>
            </w:r>
            <w:proofErr w:type="spellStart"/>
            <w:r>
              <w:t>대비</w:t>
            </w:r>
            <w:proofErr w:type="spellEnd"/>
            <w:r>
              <w:t xml:space="preserve"> +2.0%p</w:t>
            </w:r>
          </w:p>
        </w:tc>
      </w:tr>
      <w:tr w:rsidR="004376F6" w:rsidRPr="00873A79" w14:paraId="2E574FC7" w14:textId="77777777" w:rsidTr="003506F8">
        <w:trPr>
          <w:jc w:val="center"/>
        </w:trPr>
        <w:tc>
          <w:tcPr>
            <w:tcW w:w="2830" w:type="dxa"/>
            <w:tcMar>
              <w:top w:w="70" w:type="dxa"/>
              <w:left w:w="80" w:type="dxa"/>
              <w:bottom w:w="70" w:type="dxa"/>
              <w:right w:w="80" w:type="dxa"/>
            </w:tcMar>
          </w:tcPr>
          <w:p w14:paraId="65C4D785" w14:textId="77777777" w:rsidR="00945829" w:rsidRDefault="00000000">
            <w:proofErr w:type="spellStart"/>
            <w:r>
              <w:t>제조사업</w:t>
            </w:r>
            <w:proofErr w:type="spellEnd"/>
            <w:r>
              <w:t xml:space="preserve"> </w:t>
            </w:r>
            <w:proofErr w:type="spellStart"/>
            <w:r>
              <w:t>매출</w:t>
            </w:r>
            <w:proofErr w:type="spellEnd"/>
          </w:p>
        </w:tc>
        <w:tc>
          <w:tcPr>
            <w:tcW w:w="2268" w:type="dxa"/>
            <w:tcMar>
              <w:top w:w="70" w:type="dxa"/>
              <w:left w:w="80" w:type="dxa"/>
              <w:bottom w:w="70" w:type="dxa"/>
              <w:right w:w="80" w:type="dxa"/>
            </w:tcMar>
          </w:tcPr>
          <w:p w14:paraId="4B8CFCDB" w14:textId="77777777" w:rsidR="00945829" w:rsidRDefault="00000000" w:rsidP="003506F8">
            <w:pPr>
              <w:jc w:val="center"/>
            </w:pPr>
            <w:r>
              <w:t>245억원</w:t>
            </w:r>
          </w:p>
        </w:tc>
        <w:tc>
          <w:tcPr>
            <w:tcW w:w="5058" w:type="dxa"/>
            <w:tcMar>
              <w:top w:w="70" w:type="dxa"/>
              <w:left w:w="80" w:type="dxa"/>
              <w:bottom w:w="70" w:type="dxa"/>
              <w:right w:w="80" w:type="dxa"/>
            </w:tcMar>
          </w:tcPr>
          <w:p w14:paraId="7ACD3AD7" w14:textId="77777777" w:rsidR="00945829" w:rsidRDefault="00000000">
            <w:pPr>
              <w:rPr>
                <w:lang w:eastAsia="ko-KR"/>
              </w:rPr>
            </w:pPr>
            <w:r>
              <w:rPr>
                <w:lang w:eastAsia="ko-KR"/>
              </w:rPr>
              <w:t>전년 동기 36억원 대비 약 6.7배, 전체 매출의 66.1%</w:t>
            </w:r>
          </w:p>
        </w:tc>
      </w:tr>
      <w:tr w:rsidR="004376F6" w:rsidRPr="00873A79" w14:paraId="51BB2C21" w14:textId="77777777" w:rsidTr="003506F8">
        <w:trPr>
          <w:jc w:val="center"/>
        </w:trPr>
        <w:tc>
          <w:tcPr>
            <w:tcW w:w="2830" w:type="dxa"/>
            <w:tcMar>
              <w:top w:w="70" w:type="dxa"/>
              <w:left w:w="80" w:type="dxa"/>
              <w:bottom w:w="70" w:type="dxa"/>
              <w:right w:w="80" w:type="dxa"/>
            </w:tcMar>
          </w:tcPr>
          <w:p w14:paraId="669C60EE" w14:textId="77777777" w:rsidR="00945829" w:rsidRDefault="00000000">
            <w:pPr>
              <w:rPr>
                <w:lang w:eastAsia="ko-KR"/>
              </w:rPr>
            </w:pPr>
            <w:r>
              <w:rPr>
                <w:lang w:eastAsia="ko-KR"/>
              </w:rPr>
              <w:t>주거시설 매출(제조사업 내)</w:t>
            </w:r>
          </w:p>
        </w:tc>
        <w:tc>
          <w:tcPr>
            <w:tcW w:w="2268" w:type="dxa"/>
            <w:tcMar>
              <w:top w:w="70" w:type="dxa"/>
              <w:left w:w="80" w:type="dxa"/>
              <w:bottom w:w="70" w:type="dxa"/>
              <w:right w:w="80" w:type="dxa"/>
            </w:tcMar>
          </w:tcPr>
          <w:p w14:paraId="183F69EC" w14:textId="77777777" w:rsidR="00945829" w:rsidRDefault="00000000" w:rsidP="003506F8">
            <w:pPr>
              <w:jc w:val="center"/>
            </w:pPr>
            <w:r>
              <w:t>239억원</w:t>
            </w:r>
          </w:p>
        </w:tc>
        <w:tc>
          <w:tcPr>
            <w:tcW w:w="5058" w:type="dxa"/>
            <w:tcMar>
              <w:top w:w="70" w:type="dxa"/>
              <w:left w:w="80" w:type="dxa"/>
              <w:bottom w:w="70" w:type="dxa"/>
              <w:right w:w="80" w:type="dxa"/>
            </w:tcMar>
          </w:tcPr>
          <w:p w14:paraId="53CF45F2" w14:textId="32855503" w:rsidR="00945829" w:rsidRDefault="00000000">
            <w:pPr>
              <w:rPr>
                <w:lang w:eastAsia="ko-KR"/>
              </w:rPr>
            </w:pPr>
            <w:r>
              <w:rPr>
                <w:lang w:eastAsia="ko-KR"/>
              </w:rPr>
              <w:t>제조사업 매출 포함</w:t>
            </w:r>
            <w:r w:rsidR="003506F8">
              <w:rPr>
                <w:rFonts w:eastAsia="맑은 고딕" w:hint="eastAsia"/>
                <w:lang w:eastAsia="ko-KR"/>
              </w:rPr>
              <w:t xml:space="preserve"> </w:t>
            </w:r>
            <w:r>
              <w:rPr>
                <w:lang w:eastAsia="ko-KR"/>
              </w:rPr>
              <w:t>용도별 매출, 전체 매출의 64.6%</w:t>
            </w:r>
          </w:p>
        </w:tc>
      </w:tr>
      <w:tr w:rsidR="004376F6" w:rsidRPr="00873A79" w14:paraId="1297AF5A" w14:textId="77777777" w:rsidTr="003506F8">
        <w:trPr>
          <w:jc w:val="center"/>
        </w:trPr>
        <w:tc>
          <w:tcPr>
            <w:tcW w:w="2830" w:type="dxa"/>
            <w:tcMar>
              <w:top w:w="70" w:type="dxa"/>
              <w:left w:w="80" w:type="dxa"/>
              <w:bottom w:w="70" w:type="dxa"/>
              <w:right w:w="80" w:type="dxa"/>
            </w:tcMar>
          </w:tcPr>
          <w:p w14:paraId="1498D851" w14:textId="77777777" w:rsidR="00945829" w:rsidRDefault="00000000">
            <w:proofErr w:type="spellStart"/>
            <w:r>
              <w:t>수주잔고</w:t>
            </w:r>
            <w:proofErr w:type="spellEnd"/>
          </w:p>
        </w:tc>
        <w:tc>
          <w:tcPr>
            <w:tcW w:w="2268" w:type="dxa"/>
            <w:tcMar>
              <w:top w:w="70" w:type="dxa"/>
              <w:left w:w="80" w:type="dxa"/>
              <w:bottom w:w="70" w:type="dxa"/>
              <w:right w:w="80" w:type="dxa"/>
            </w:tcMar>
          </w:tcPr>
          <w:p w14:paraId="46AF453C" w14:textId="77777777" w:rsidR="00945829" w:rsidRDefault="00000000" w:rsidP="003506F8">
            <w:pPr>
              <w:jc w:val="center"/>
            </w:pPr>
            <w:r>
              <w:t>1,410억원</w:t>
            </w:r>
          </w:p>
        </w:tc>
        <w:tc>
          <w:tcPr>
            <w:tcW w:w="5058" w:type="dxa"/>
            <w:tcMar>
              <w:top w:w="70" w:type="dxa"/>
              <w:left w:w="80" w:type="dxa"/>
              <w:bottom w:w="70" w:type="dxa"/>
              <w:right w:w="80" w:type="dxa"/>
            </w:tcMar>
          </w:tcPr>
          <w:p w14:paraId="4CFFF646" w14:textId="77777777" w:rsidR="00945829" w:rsidRDefault="00000000">
            <w:pPr>
              <w:rPr>
                <w:lang w:eastAsia="ko-KR"/>
              </w:rPr>
            </w:pPr>
            <w:r>
              <w:rPr>
                <w:lang w:eastAsia="ko-KR"/>
              </w:rPr>
              <w:t>주거시설 수주잔고 1,121억원(79.5%)</w:t>
            </w:r>
          </w:p>
        </w:tc>
      </w:tr>
      <w:tr w:rsidR="004376F6" w:rsidRPr="00873A79" w14:paraId="0F9B98F5" w14:textId="77777777" w:rsidTr="003506F8">
        <w:trPr>
          <w:jc w:val="center"/>
        </w:trPr>
        <w:tc>
          <w:tcPr>
            <w:tcW w:w="2830" w:type="dxa"/>
            <w:tcMar>
              <w:top w:w="70" w:type="dxa"/>
              <w:left w:w="80" w:type="dxa"/>
              <w:bottom w:w="70" w:type="dxa"/>
              <w:right w:w="80" w:type="dxa"/>
            </w:tcMar>
          </w:tcPr>
          <w:p w14:paraId="602ED3F4" w14:textId="77777777" w:rsidR="00945829" w:rsidRDefault="00000000">
            <w:proofErr w:type="spellStart"/>
            <w:r>
              <w:t>PC모듈러</w:t>
            </w:r>
            <w:proofErr w:type="spellEnd"/>
            <w:r>
              <w:t xml:space="preserve"> </w:t>
            </w:r>
            <w:proofErr w:type="spellStart"/>
            <w:r>
              <w:t>가동률</w:t>
            </w:r>
            <w:proofErr w:type="spellEnd"/>
          </w:p>
        </w:tc>
        <w:tc>
          <w:tcPr>
            <w:tcW w:w="2268" w:type="dxa"/>
            <w:tcMar>
              <w:top w:w="70" w:type="dxa"/>
              <w:left w:w="80" w:type="dxa"/>
              <w:bottom w:w="70" w:type="dxa"/>
              <w:right w:w="80" w:type="dxa"/>
            </w:tcMar>
          </w:tcPr>
          <w:p w14:paraId="7F8623AF" w14:textId="77777777" w:rsidR="00945829" w:rsidRDefault="00000000" w:rsidP="003506F8">
            <w:pPr>
              <w:jc w:val="center"/>
            </w:pPr>
            <w:r>
              <w:t>1Q 25.3% → 2Q 40.5%</w:t>
            </w:r>
          </w:p>
        </w:tc>
        <w:tc>
          <w:tcPr>
            <w:tcW w:w="5058" w:type="dxa"/>
            <w:tcMar>
              <w:top w:w="70" w:type="dxa"/>
              <w:left w:w="80" w:type="dxa"/>
              <w:bottom w:w="70" w:type="dxa"/>
              <w:right w:w="80" w:type="dxa"/>
            </w:tcMar>
          </w:tcPr>
          <w:p w14:paraId="5813EDEE" w14:textId="77777777" w:rsidR="00945829" w:rsidRDefault="00000000">
            <w:proofErr w:type="spellStart"/>
            <w:r>
              <w:t>반기</w:t>
            </w:r>
            <w:proofErr w:type="spellEnd"/>
            <w:r>
              <w:t xml:space="preserve"> </w:t>
            </w:r>
            <w:proofErr w:type="spellStart"/>
            <w:r>
              <w:t>누적</w:t>
            </w:r>
            <w:proofErr w:type="spellEnd"/>
            <w:r>
              <w:t xml:space="preserve"> 32.9%</w:t>
            </w:r>
          </w:p>
        </w:tc>
      </w:tr>
      <w:tr w:rsidR="004376F6" w:rsidRPr="00873A79" w14:paraId="0258EA2A" w14:textId="77777777" w:rsidTr="003506F8">
        <w:trPr>
          <w:jc w:val="center"/>
        </w:trPr>
        <w:tc>
          <w:tcPr>
            <w:tcW w:w="2830" w:type="dxa"/>
            <w:tcMar>
              <w:top w:w="70" w:type="dxa"/>
              <w:left w:w="80" w:type="dxa"/>
              <w:bottom w:w="70" w:type="dxa"/>
              <w:right w:w="80" w:type="dxa"/>
            </w:tcMar>
          </w:tcPr>
          <w:p w14:paraId="5F47AC25" w14:textId="77777777" w:rsidR="00945829" w:rsidRDefault="00000000">
            <w:proofErr w:type="spellStart"/>
            <w:r>
              <w:t>생산능력</w:t>
            </w:r>
            <w:proofErr w:type="spellEnd"/>
          </w:p>
        </w:tc>
        <w:tc>
          <w:tcPr>
            <w:tcW w:w="2268" w:type="dxa"/>
            <w:tcMar>
              <w:top w:w="70" w:type="dxa"/>
              <w:left w:w="80" w:type="dxa"/>
              <w:bottom w:w="70" w:type="dxa"/>
              <w:right w:w="80" w:type="dxa"/>
            </w:tcMar>
          </w:tcPr>
          <w:p w14:paraId="5BA3E9AC" w14:textId="77777777" w:rsidR="00945829" w:rsidRDefault="00000000" w:rsidP="003506F8">
            <w:pPr>
              <w:jc w:val="center"/>
            </w:pPr>
            <w:proofErr w:type="spellStart"/>
            <w:r>
              <w:t>연환산</w:t>
            </w:r>
            <w:proofErr w:type="spellEnd"/>
            <w:r>
              <w:t xml:space="preserve"> 4,600모듈</w:t>
            </w:r>
          </w:p>
        </w:tc>
        <w:tc>
          <w:tcPr>
            <w:tcW w:w="5058" w:type="dxa"/>
            <w:tcMar>
              <w:top w:w="70" w:type="dxa"/>
              <w:left w:w="80" w:type="dxa"/>
              <w:bottom w:w="70" w:type="dxa"/>
              <w:right w:w="80" w:type="dxa"/>
            </w:tcMar>
          </w:tcPr>
          <w:p w14:paraId="3A484A58" w14:textId="77777777" w:rsidR="00945829" w:rsidRDefault="00000000">
            <w:pPr>
              <w:rPr>
                <w:lang w:eastAsia="ko-KR"/>
              </w:rPr>
            </w:pPr>
            <w:r>
              <w:rPr>
                <w:lang w:eastAsia="ko-KR"/>
              </w:rPr>
              <w:t>자동화 확충 시 연 5,600모듈 수준 목표</w:t>
            </w:r>
          </w:p>
        </w:tc>
      </w:tr>
      <w:tr w:rsidR="004376F6" w:rsidRPr="00873A79" w14:paraId="0CCD11E0" w14:textId="77777777" w:rsidTr="003506F8">
        <w:trPr>
          <w:jc w:val="center"/>
        </w:trPr>
        <w:tc>
          <w:tcPr>
            <w:tcW w:w="2830" w:type="dxa"/>
            <w:tcMar>
              <w:top w:w="70" w:type="dxa"/>
              <w:left w:w="80" w:type="dxa"/>
              <w:bottom w:w="70" w:type="dxa"/>
              <w:right w:w="80" w:type="dxa"/>
            </w:tcMar>
          </w:tcPr>
          <w:p w14:paraId="281BF8B8" w14:textId="77777777" w:rsidR="00945829" w:rsidRDefault="00000000">
            <w:proofErr w:type="spellStart"/>
            <w:r>
              <w:t>하남교산</w:t>
            </w:r>
            <w:proofErr w:type="spellEnd"/>
            <w:r>
              <w:t xml:space="preserve"> A1BL</w:t>
            </w:r>
          </w:p>
        </w:tc>
        <w:tc>
          <w:tcPr>
            <w:tcW w:w="2268" w:type="dxa"/>
            <w:tcMar>
              <w:top w:w="70" w:type="dxa"/>
              <w:left w:w="80" w:type="dxa"/>
              <w:bottom w:w="70" w:type="dxa"/>
              <w:right w:w="80" w:type="dxa"/>
            </w:tcMar>
          </w:tcPr>
          <w:p w14:paraId="54216BCF" w14:textId="4BED7F37" w:rsidR="00945829" w:rsidRDefault="00000000" w:rsidP="003506F8">
            <w:pPr>
              <w:jc w:val="center"/>
            </w:pPr>
            <w:proofErr w:type="spellStart"/>
            <w:r>
              <w:t>업무약정</w:t>
            </w:r>
            <w:proofErr w:type="spellEnd"/>
            <w:r>
              <w:t xml:space="preserve"> 83</w:t>
            </w:r>
            <w:r w:rsidR="0052114E">
              <w:rPr>
                <w:rFonts w:eastAsia="맑은 고딕" w:hint="eastAsia"/>
                <w:lang w:eastAsia="ko-KR"/>
              </w:rPr>
              <w:t>7</w:t>
            </w:r>
            <w:r>
              <w:t>억원</w:t>
            </w:r>
          </w:p>
        </w:tc>
        <w:tc>
          <w:tcPr>
            <w:tcW w:w="5058" w:type="dxa"/>
            <w:tcMar>
              <w:top w:w="70" w:type="dxa"/>
              <w:left w:w="80" w:type="dxa"/>
              <w:bottom w:w="70" w:type="dxa"/>
              <w:right w:w="80" w:type="dxa"/>
            </w:tcMar>
          </w:tcPr>
          <w:p w14:paraId="2131C130" w14:textId="77777777" w:rsidR="00945829" w:rsidRDefault="00000000">
            <w:pPr>
              <w:rPr>
                <w:lang w:eastAsia="ko-KR"/>
              </w:rPr>
            </w:pPr>
            <w:proofErr w:type="spellStart"/>
            <w:r>
              <w:rPr>
                <w:lang w:eastAsia="ko-KR"/>
              </w:rPr>
              <w:t>반기말</w:t>
            </w:r>
            <w:proofErr w:type="spellEnd"/>
            <w:r>
              <w:rPr>
                <w:lang w:eastAsia="ko-KR"/>
              </w:rPr>
              <w:t xml:space="preserve"> 수주잔고 미포함·본계약 전 단계</w:t>
            </w:r>
          </w:p>
        </w:tc>
      </w:tr>
    </w:tbl>
    <w:p w14:paraId="32338422" w14:textId="77777777" w:rsidR="004376F6" w:rsidRPr="00873A79" w:rsidRDefault="004376F6" w:rsidP="00873A79">
      <w:pPr>
        <w:spacing w:before="200" w:after="80"/>
        <w:rPr>
          <w:rFonts w:ascii="돋움체" w:eastAsia="돋움체" w:hAnsi="돋움체"/>
          <w:lang w:eastAsia="ko-KR"/>
        </w:rPr>
      </w:pPr>
    </w:p>
    <w:p w14:paraId="0A09D05D" w14:textId="7C763228" w:rsidR="00945829" w:rsidRPr="00C06D1B" w:rsidRDefault="00000000">
      <w:pPr>
        <w:rPr>
          <w:rFonts w:eastAsia="맑은 고딕" w:hint="eastAsia"/>
          <w:lang w:eastAsia="ko-KR"/>
        </w:rPr>
      </w:pPr>
      <w:r>
        <w:rPr>
          <w:color w:val="5A5A5A"/>
          <w:sz w:val="17"/>
          <w:lang w:eastAsia="ko-KR"/>
        </w:rPr>
        <w:t xml:space="preserve">※ 금액은 억원 단위로 반올림했으며, 비율·증감률·배수는 공시 </w:t>
      </w:r>
      <w:proofErr w:type="spellStart"/>
      <w:r>
        <w:rPr>
          <w:color w:val="5A5A5A"/>
          <w:sz w:val="17"/>
          <w:lang w:eastAsia="ko-KR"/>
        </w:rPr>
        <w:t>원수치</w:t>
      </w:r>
      <w:proofErr w:type="spellEnd"/>
      <w:r>
        <w:rPr>
          <w:color w:val="5A5A5A"/>
          <w:sz w:val="17"/>
          <w:lang w:eastAsia="ko-KR"/>
        </w:rPr>
        <w:t xml:space="preserve"> 기준으로 계산했습니다. 제조사업·임대사업은 사업유형 기준, 주거시설은 제품 용도 기준으로 분류하므로 주거시설 매출은 제조사업 매출과 단순 합산하지 않습니다</w:t>
      </w:r>
      <w:r w:rsidR="00C06D1B">
        <w:rPr>
          <w:rFonts w:eastAsia="맑은 고딕" w:hint="eastAsia"/>
          <w:color w:val="5A5A5A"/>
          <w:sz w:val="17"/>
          <w:lang w:eastAsia="ko-KR"/>
        </w:rPr>
        <w:t>.</w:t>
      </w:r>
    </w:p>
    <w:sectPr w:rsidR="00945829" w:rsidRPr="00C06D1B" w:rsidSect="00034616">
      <w:headerReference w:type="default" r:id="rId10"/>
      <w:footerReference w:type="default" r:id="rId11"/>
      <w:pgSz w:w="12240" w:h="15840"/>
      <w:pgMar w:top="864" w:right="1037" w:bottom="864" w:left="103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A2499" w14:textId="77777777" w:rsidR="00A603DE" w:rsidRDefault="00A603DE">
      <w:pPr>
        <w:spacing w:after="0" w:line="240" w:lineRule="auto"/>
      </w:pPr>
      <w:r>
        <w:separator/>
      </w:r>
    </w:p>
  </w:endnote>
  <w:endnote w:type="continuationSeparator" w:id="0">
    <w:p w14:paraId="4235C2B7" w14:textId="77777777" w:rsidR="00A603DE" w:rsidRDefault="00A60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NanumSquare">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HY헤드라인M">
    <w:panose1 w:val="02030600000101010101"/>
    <w:charset w:val="81"/>
    <w:family w:val="roman"/>
    <w:pitch w:val="variable"/>
    <w:sig w:usb0="900002A7" w:usb1="09D77CF9" w:usb2="00000010" w:usb3="00000000" w:csb0="00080000" w:csb1="00000000"/>
  </w:font>
  <w:font w:name="돋움체">
    <w:panose1 w:val="020B0609000101010101"/>
    <w:charset w:val="81"/>
    <w:family w:val="modern"/>
    <w:pitch w:val="fixed"/>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5937234"/>
      <w:docPartObj>
        <w:docPartGallery w:val="Page Numbers (Bottom of Page)"/>
        <w:docPartUnique/>
      </w:docPartObj>
    </w:sdtPr>
    <w:sdtEndPr>
      <w:rPr>
        <w:sz w:val="16"/>
        <w:szCs w:val="16"/>
      </w:rPr>
    </w:sdtEndPr>
    <w:sdtContent>
      <w:sdt>
        <w:sdtPr>
          <w:id w:val="1728636285"/>
          <w:docPartObj>
            <w:docPartGallery w:val="Page Numbers (Top of Page)"/>
            <w:docPartUnique/>
          </w:docPartObj>
        </w:sdtPr>
        <w:sdtEndPr>
          <w:rPr>
            <w:sz w:val="16"/>
            <w:szCs w:val="16"/>
          </w:rPr>
        </w:sdtEndPr>
        <w:sdtContent>
          <w:p w14:paraId="0B467636" w14:textId="77777777" w:rsidR="0087638A" w:rsidRPr="0087638A" w:rsidRDefault="0087638A">
            <w:pPr>
              <w:pStyle w:val="a6"/>
              <w:jc w:val="center"/>
              <w:rPr>
                <w:sz w:val="16"/>
                <w:szCs w:val="16"/>
              </w:rPr>
            </w:pPr>
            <w:r w:rsidRPr="0087638A">
              <w:rPr>
                <w:rFonts w:ascii="맑은 고딕" w:eastAsia="맑은 고딕" w:hAnsi="맑은 고딕" w:cs="맑은 고딕" w:hint="eastAsia"/>
                <w:sz w:val="16"/>
                <w:szCs w:val="16"/>
                <w:lang w:val="ko-KR" w:eastAsia="ko-KR"/>
              </w:rPr>
              <w:t>페이지</w:t>
            </w:r>
            <w:r w:rsidRPr="0087638A">
              <w:rPr>
                <w:sz w:val="16"/>
                <w:szCs w:val="16"/>
                <w:lang w:val="ko-KR" w:eastAsia="ko-KR"/>
              </w:rPr>
              <w:t xml:space="preserve"> </w:t>
            </w:r>
            <w:r w:rsidRPr="0087638A">
              <w:rPr>
                <w:b/>
                <w:bCs/>
                <w:sz w:val="18"/>
                <w:szCs w:val="18"/>
              </w:rPr>
              <w:fldChar w:fldCharType="begin"/>
            </w:r>
            <w:r w:rsidRPr="0087638A">
              <w:rPr>
                <w:b/>
                <w:bCs/>
                <w:sz w:val="16"/>
                <w:szCs w:val="16"/>
              </w:rPr>
              <w:instrText>PAGE</w:instrText>
            </w:r>
            <w:r w:rsidRPr="0087638A">
              <w:rPr>
                <w:b/>
                <w:bCs/>
                <w:sz w:val="18"/>
                <w:szCs w:val="18"/>
              </w:rPr>
              <w:fldChar w:fldCharType="separate"/>
            </w:r>
            <w:r w:rsidRPr="0087638A">
              <w:rPr>
                <w:b/>
                <w:bCs/>
                <w:sz w:val="16"/>
                <w:szCs w:val="16"/>
                <w:lang w:val="ko-KR" w:eastAsia="ko-KR"/>
              </w:rPr>
              <w:t>2</w:t>
            </w:r>
            <w:r w:rsidRPr="0087638A">
              <w:rPr>
                <w:b/>
                <w:bCs/>
                <w:sz w:val="18"/>
                <w:szCs w:val="18"/>
              </w:rPr>
              <w:fldChar w:fldCharType="end"/>
            </w:r>
            <w:r w:rsidRPr="0087638A">
              <w:rPr>
                <w:sz w:val="16"/>
                <w:szCs w:val="16"/>
                <w:lang w:val="ko-KR" w:eastAsia="ko-KR"/>
              </w:rPr>
              <w:t xml:space="preserve"> / </w:t>
            </w:r>
            <w:r w:rsidRPr="0087638A">
              <w:rPr>
                <w:b/>
                <w:bCs/>
                <w:sz w:val="18"/>
                <w:szCs w:val="18"/>
              </w:rPr>
              <w:fldChar w:fldCharType="begin"/>
            </w:r>
            <w:r w:rsidRPr="0087638A">
              <w:rPr>
                <w:b/>
                <w:bCs/>
                <w:sz w:val="16"/>
                <w:szCs w:val="16"/>
              </w:rPr>
              <w:instrText>NUMPAGES</w:instrText>
            </w:r>
            <w:r w:rsidRPr="0087638A">
              <w:rPr>
                <w:b/>
                <w:bCs/>
                <w:sz w:val="18"/>
                <w:szCs w:val="18"/>
              </w:rPr>
              <w:fldChar w:fldCharType="separate"/>
            </w:r>
            <w:r w:rsidRPr="0087638A">
              <w:rPr>
                <w:b/>
                <w:bCs/>
                <w:sz w:val="16"/>
                <w:szCs w:val="16"/>
                <w:lang w:val="ko-KR" w:eastAsia="ko-KR"/>
              </w:rPr>
              <w:t>2</w:t>
            </w:r>
            <w:r w:rsidRPr="0087638A">
              <w:rPr>
                <w:b/>
                <w:bCs/>
                <w:sz w:val="18"/>
                <w:szCs w:val="18"/>
              </w:rPr>
              <w:fldChar w:fldCharType="end"/>
            </w:r>
          </w:p>
        </w:sdtContent>
      </w:sdt>
    </w:sdtContent>
  </w:sdt>
  <w:p w14:paraId="2931A905" w14:textId="77777777" w:rsidR="004376F6" w:rsidRDefault="004376F6">
    <w:pPr>
      <w:pStyle w:val="a6"/>
      <w:jc w:val="center"/>
      <w:rPr>
        <w:lang w:eastAsia="ko-K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DA389" w14:textId="77777777" w:rsidR="00A603DE" w:rsidRDefault="00A603DE">
      <w:pPr>
        <w:spacing w:after="0" w:line="240" w:lineRule="auto"/>
      </w:pPr>
      <w:r>
        <w:separator/>
      </w:r>
    </w:p>
  </w:footnote>
  <w:footnote w:type="continuationSeparator" w:id="0">
    <w:p w14:paraId="3782578D" w14:textId="77777777" w:rsidR="00A603DE" w:rsidRDefault="00A603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2DC6F" w14:textId="77777777" w:rsidR="004376F6" w:rsidRDefault="0087638A" w:rsidP="00140A3D">
    <w:pPr>
      <w:pStyle w:val="a5"/>
    </w:pPr>
    <w:r>
      <w:rPr>
        <w:rFonts w:eastAsia="맑은 고딕" w:hint="eastAsia"/>
        <w:color w:val="595959"/>
        <w:sz w:val="17"/>
        <w:lang w:eastAsia="ko-KR"/>
      </w:rPr>
      <w:t xml:space="preserve">NRB </w:t>
    </w:r>
    <w:proofErr w:type="gramStart"/>
    <w:r>
      <w:rPr>
        <w:rFonts w:eastAsia="맑은 고딕" w:hint="eastAsia"/>
        <w:color w:val="595959"/>
        <w:sz w:val="17"/>
        <w:lang w:eastAsia="ko-KR"/>
      </w:rPr>
      <w:t>보도자료</w:t>
    </w:r>
    <w:r>
      <w:rPr>
        <w:color w:val="595959"/>
        <w:sz w:val="17"/>
      </w:rPr>
      <w:t xml:space="preserve">  |</w:t>
    </w:r>
    <w:proofErr w:type="gramEnd"/>
    <w:r>
      <w:rPr>
        <w:color w:val="595959"/>
        <w:sz w:val="17"/>
      </w:rPr>
      <w:t xml:space="preserve">  2026.08.18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828158653">
    <w:abstractNumId w:val="8"/>
  </w:num>
  <w:num w:numId="2" w16cid:durableId="365378307">
    <w:abstractNumId w:val="6"/>
  </w:num>
  <w:num w:numId="3" w16cid:durableId="251741758">
    <w:abstractNumId w:val="5"/>
  </w:num>
  <w:num w:numId="4" w16cid:durableId="80222027">
    <w:abstractNumId w:val="4"/>
  </w:num>
  <w:num w:numId="5" w16cid:durableId="223877943">
    <w:abstractNumId w:val="7"/>
  </w:num>
  <w:num w:numId="6" w16cid:durableId="1738476595">
    <w:abstractNumId w:val="3"/>
  </w:num>
  <w:num w:numId="7" w16cid:durableId="836967070">
    <w:abstractNumId w:val="2"/>
  </w:num>
  <w:num w:numId="8" w16cid:durableId="928470323">
    <w:abstractNumId w:val="1"/>
  </w:num>
  <w:num w:numId="9" w16cid:durableId="2127460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1F64"/>
    <w:rsid w:val="00140A3D"/>
    <w:rsid w:val="0015074B"/>
    <w:rsid w:val="0029639D"/>
    <w:rsid w:val="00326F90"/>
    <w:rsid w:val="003506F8"/>
    <w:rsid w:val="004150C3"/>
    <w:rsid w:val="00424AEE"/>
    <w:rsid w:val="004376F6"/>
    <w:rsid w:val="0052114E"/>
    <w:rsid w:val="00873A79"/>
    <w:rsid w:val="0087638A"/>
    <w:rsid w:val="00945829"/>
    <w:rsid w:val="00A603DE"/>
    <w:rsid w:val="00AA053C"/>
    <w:rsid w:val="00AA1D8D"/>
    <w:rsid w:val="00B47730"/>
    <w:rsid w:val="00BA77CF"/>
    <w:rsid w:val="00BF3DFE"/>
    <w:rsid w:val="00C06D1B"/>
    <w:rsid w:val="00C40E6A"/>
    <w:rsid w:val="00CB0664"/>
    <w:rsid w:val="00D07AE3"/>
    <w:rsid w:val="00D55F6A"/>
    <w:rsid w:val="00DB30E1"/>
    <w:rsid w:val="00DE0180"/>
    <w:rsid w:val="00ED5455"/>
    <w:rsid w:val="00F655A7"/>
    <w:rsid w:val="00F77662"/>
    <w:rsid w:val="00FA649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5472BED"/>
  <w14:defaultImageDpi w14:val="300"/>
  <w15:docId w15:val="{BDF588FE-4EB6-4718-B40C-88AF095C7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NanumSquare" w:eastAsia="NanumSquare" w:hAnsi="NanumSquare"/>
      <w:sz w:val="21"/>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머리글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바닥글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제목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제목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제목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제목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부제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본문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본문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본문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매크로 텍스트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인용 Char"/>
    <w:basedOn w:val="a2"/>
    <w:link w:val="af"/>
    <w:uiPriority w:val="29"/>
    <w:rsid w:val="00FC693F"/>
    <w:rPr>
      <w:i/>
      <w:iCs/>
      <w:color w:val="000000" w:themeColor="text1"/>
    </w:rPr>
  </w:style>
  <w:style w:type="character" w:customStyle="1" w:styleId="4Char">
    <w:name w:val="제목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제목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제목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제목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제목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제목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강한 인용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9">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a">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b">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c">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d">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e">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0">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490</Words>
  <Characters>2796</Characters>
  <Application>Microsoft Office Word</Application>
  <DocSecurity>0</DocSecurity>
  <Lines>23</Lines>
  <Paragraphs>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'26년 반기 실적 관련 보도자료</vt:lpstr>
      <vt:lpstr/>
    </vt:vector>
  </TitlesOfParts>
  <Manager/>
  <Company/>
  <LinksUpToDate>false</LinksUpToDate>
  <CharactersWithSpaces>3280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'26년 반기 실적 관련 보도자료</dc:title>
  <dc:subject/>
  <dc:creator>kcchoi</dc:creator>
  <cp:keywords>'26년 반기 실적 관련 보도자료</cp:keywords>
  <dc:description>generated by python-docx</dc:description>
  <cp:lastModifiedBy>kc choi</cp:lastModifiedBy>
  <cp:revision>2</cp:revision>
  <dcterms:created xsi:type="dcterms:W3CDTF">2026-08-18T11:01:00Z</dcterms:created>
  <dcterms:modified xsi:type="dcterms:W3CDTF">2026-08-18T11:01:00Z</dcterms:modified>
  <cp:category/>
</cp:coreProperties>
</file>