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72A81" w14:textId="77777777" w:rsidR="006F68D3" w:rsidRPr="00060559" w:rsidRDefault="006F68D3" w:rsidP="00060559">
      <w:pPr>
        <w:pStyle w:val="af0"/>
        <w:spacing w:before="0" w:beforeAutospacing="0" w:after="0" w:afterAutospacing="0"/>
        <w:jc w:val="center"/>
        <w:rPr>
          <w:sz w:val="48"/>
          <w:szCs w:val="48"/>
        </w:rPr>
      </w:pPr>
      <w:r w:rsidRPr="00060559">
        <w:rPr>
          <w:rFonts w:ascii="Calibri" w:hAnsi="Calibri" w:cs="Calibri"/>
          <w:b/>
          <w:bCs/>
          <w:color w:val="000000"/>
          <w:sz w:val="48"/>
          <w:szCs w:val="48"/>
        </w:rPr>
        <w:t>BDACS plans to Join Circle’s Arc Layer 1 Blockchain as Stablecoin Partner</w:t>
      </w:r>
    </w:p>
    <w:p w14:paraId="18A0FB90" w14:textId="742CD6A6" w:rsidR="00060559" w:rsidRPr="00060559" w:rsidRDefault="00060559" w:rsidP="00060559">
      <w:pPr>
        <w:snapToGrid w:val="0"/>
        <w:spacing w:after="0"/>
        <w:rPr>
          <w:rFonts w:ascii="Calibri" w:hAnsi="Calibri" w:cs="Calibri" w:hint="eastAsia"/>
          <w:sz w:val="24"/>
        </w:rPr>
      </w:pPr>
    </w:p>
    <w:p w14:paraId="05DF26E4" w14:textId="23C20216" w:rsidR="00060559" w:rsidRDefault="00060559" w:rsidP="00F40E6F">
      <w:pPr>
        <w:snapToGrid w:val="0"/>
        <w:spacing w:after="0"/>
        <w:jc w:val="center"/>
        <w:rPr>
          <w:rFonts w:ascii="Calibri" w:hAnsi="Calibri" w:cs="Calibri"/>
          <w:sz w:val="24"/>
        </w:rPr>
      </w:pPr>
      <w:r>
        <w:rPr>
          <w:rFonts w:ascii="Calibri" w:hAnsi="Calibri" w:cs="Calibri"/>
          <w:noProof/>
          <w:sz w:val="24"/>
        </w:rPr>
        <w:drawing>
          <wp:inline distT="0" distB="0" distL="0" distR="0" wp14:anchorId="64D6CEAC" wp14:editId="119B5891">
            <wp:extent cx="4320000" cy="2257159"/>
            <wp:effectExtent l="0" t="0" r="4445" b="0"/>
            <wp:docPr id="186400682" name="그림 1" descr="텍스트, 폰트, 스크린샷, 로고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00682" name="그림 1" descr="텍스트, 폰트, 스크린샷, 로고이(가) 표시된 사진&#10;&#10;AI 생성 콘텐츠는 정확하지 않을 수 있습니다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5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78DAC" w14:textId="77777777" w:rsidR="00060559" w:rsidRPr="00060559" w:rsidRDefault="00060559" w:rsidP="00060559">
      <w:pPr>
        <w:snapToGrid w:val="0"/>
        <w:spacing w:after="0"/>
        <w:rPr>
          <w:rFonts w:ascii="Calibri" w:hAnsi="Calibri" w:cs="Calibri" w:hint="eastAsia"/>
          <w:sz w:val="24"/>
        </w:rPr>
      </w:pPr>
    </w:p>
    <w:p w14:paraId="453C92FE" w14:textId="2E7FA655" w:rsidR="007301F5" w:rsidRDefault="007301F5" w:rsidP="007301F5">
      <w:pPr>
        <w:pStyle w:val="af0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BDACS plans </w:t>
      </w:r>
      <w:proofErr w:type="spellStart"/>
      <w:r>
        <w:rPr>
          <w:rFonts w:ascii="Calibri" w:hAnsi="Calibri" w:cs="Calibri"/>
          <w:color w:val="000000"/>
        </w:rPr>
        <w:t>to</w:t>
      </w:r>
      <w:proofErr w:type="spellEnd"/>
      <w:r>
        <w:rPr>
          <w:rFonts w:ascii="Calibri" w:hAnsi="Calibri" w:cs="Calibri"/>
          <w:color w:val="000000"/>
        </w:rPr>
        <w:t xml:space="preserve"> issue KRW1 on Arc, Circle’s Layer-1 blockchain </w:t>
      </w:r>
    </w:p>
    <w:p w14:paraId="3FDFE726" w14:textId="77777777" w:rsidR="007301F5" w:rsidRDefault="007301F5" w:rsidP="007301F5">
      <w:pPr>
        <w:pStyle w:val="af0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BDACS and Circle to pilot </w:t>
      </w:r>
      <w:proofErr w:type="spellStart"/>
      <w:r>
        <w:rPr>
          <w:rFonts w:ascii="Calibri" w:hAnsi="Calibri" w:cs="Calibri"/>
          <w:color w:val="000000"/>
        </w:rPr>
        <w:t>onchain</w:t>
      </w:r>
      <w:proofErr w:type="spellEnd"/>
      <w:r>
        <w:rPr>
          <w:rFonts w:ascii="Calibri" w:hAnsi="Calibri" w:cs="Calibri"/>
          <w:color w:val="000000"/>
        </w:rPr>
        <w:t xml:space="preserve"> KRW1–USDC transactions and collaborate on establishing global stablecoin standards</w:t>
      </w:r>
    </w:p>
    <w:p w14:paraId="2CA41B7C" w14:textId="77777777" w:rsidR="00D62DFD" w:rsidRPr="007301F5" w:rsidRDefault="00D62DFD" w:rsidP="00D62DFD">
      <w:pPr>
        <w:snapToGrid w:val="0"/>
        <w:spacing w:after="0"/>
        <w:rPr>
          <w:rFonts w:ascii="Calibri" w:hAnsi="Calibri" w:cs="Calibri"/>
          <w:sz w:val="24"/>
        </w:rPr>
      </w:pPr>
    </w:p>
    <w:p w14:paraId="146CD83D" w14:textId="77777777" w:rsidR="00060559" w:rsidRDefault="004E3977" w:rsidP="00060559">
      <w:pPr>
        <w:pStyle w:val="af0"/>
        <w:spacing w:before="0" w:beforeAutospacing="0" w:after="0" w:afterAutospacing="0"/>
      </w:pPr>
      <w:r w:rsidRPr="004E3977">
        <w:rPr>
          <w:rFonts w:ascii="Calibri" w:hAnsi="Calibri" w:cs="Calibri"/>
          <w:b/>
          <w:bCs/>
        </w:rPr>
        <w:t xml:space="preserve">SEOUL, South Korea </w:t>
      </w:r>
      <w:r>
        <w:rPr>
          <w:rFonts w:ascii="Calibri" w:hAnsi="Calibri" w:cs="Calibri" w:hint="eastAsia"/>
          <w:b/>
          <w:bCs/>
        </w:rPr>
        <w:t>(</w:t>
      </w:r>
      <w:r w:rsidRPr="004E3977">
        <w:rPr>
          <w:rFonts w:ascii="Calibri" w:hAnsi="Calibri" w:cs="Calibri"/>
          <w:b/>
          <w:bCs/>
        </w:rPr>
        <w:t>October 29, 2025</w:t>
      </w:r>
      <w:r>
        <w:rPr>
          <w:rFonts w:ascii="Calibri" w:hAnsi="Calibri" w:cs="Calibri" w:hint="eastAsia"/>
          <w:b/>
          <w:bCs/>
        </w:rPr>
        <w:t xml:space="preserve">) </w:t>
      </w:r>
      <w:r>
        <w:rPr>
          <w:rFonts w:ascii="Calibri" w:hAnsi="Calibri" w:cs="Calibri"/>
          <w:b/>
          <w:bCs/>
        </w:rPr>
        <w:t>–</w:t>
      </w:r>
      <w:r>
        <w:rPr>
          <w:rFonts w:ascii="Calibri" w:hAnsi="Calibri" w:cs="Calibri" w:hint="eastAsia"/>
          <w:b/>
          <w:bCs/>
        </w:rPr>
        <w:t xml:space="preserve"> </w:t>
      </w:r>
      <w:r w:rsidR="00060559">
        <w:rPr>
          <w:rFonts w:ascii="Calibri" w:hAnsi="Calibri" w:cs="Calibri"/>
          <w:color w:val="000000"/>
        </w:rPr>
        <w:t xml:space="preserve">BDACS, South Korea’s leading regulated digital asset infrastructure provider, has </w:t>
      </w:r>
      <w:proofErr w:type="gramStart"/>
      <w:r w:rsidR="00060559">
        <w:rPr>
          <w:rFonts w:ascii="Calibri" w:hAnsi="Calibri" w:cs="Calibri"/>
          <w:color w:val="000000"/>
        </w:rPr>
        <w:t>entered into</w:t>
      </w:r>
      <w:proofErr w:type="gramEnd"/>
      <w:r w:rsidR="00060559">
        <w:rPr>
          <w:rFonts w:ascii="Calibri" w:hAnsi="Calibri" w:cs="Calibri"/>
          <w:color w:val="000000"/>
        </w:rPr>
        <w:t xml:space="preserve"> a Memorandum of Understanding with Circle, the global fintech firm behind USDC, to bring KRW1, a fully backed Korean won stablecoin, to Arc, Circle’s newly launched Layer 1 blockchain - now in public </w:t>
      </w:r>
      <w:proofErr w:type="spellStart"/>
      <w:r w:rsidR="00060559">
        <w:rPr>
          <w:rFonts w:ascii="Calibri" w:hAnsi="Calibri" w:cs="Calibri"/>
          <w:color w:val="000000"/>
        </w:rPr>
        <w:t>testnet</w:t>
      </w:r>
      <w:proofErr w:type="spellEnd"/>
      <w:r w:rsidR="00060559">
        <w:rPr>
          <w:rFonts w:ascii="Calibri" w:hAnsi="Calibri" w:cs="Calibri"/>
          <w:color w:val="000000"/>
        </w:rPr>
        <w:t>.</w:t>
      </w:r>
    </w:p>
    <w:p w14:paraId="2EB0606C" w14:textId="77777777" w:rsidR="00060559" w:rsidRDefault="00060559" w:rsidP="00060559"/>
    <w:p w14:paraId="3F6FD4EB" w14:textId="77777777" w:rsidR="00060559" w:rsidRDefault="00060559" w:rsidP="00060559">
      <w:pPr>
        <w:pStyle w:val="af0"/>
        <w:spacing w:before="0" w:beforeAutospacing="0" w:after="0" w:afterAutospacing="0"/>
      </w:pPr>
      <w:r>
        <w:rPr>
          <w:rFonts w:ascii="Calibri" w:hAnsi="Calibri" w:cs="Calibri"/>
          <w:color w:val="000000"/>
        </w:rPr>
        <w:t>This collaboration marks a significant step in connecting Korea’s regulated financial ecosystem to the global digital asset economy. </w:t>
      </w:r>
    </w:p>
    <w:p w14:paraId="4048125D" w14:textId="77777777" w:rsidR="00060559" w:rsidRDefault="00060559" w:rsidP="00060559">
      <w:pPr>
        <w:pStyle w:val="af0"/>
        <w:spacing w:before="0" w:beforeAutospacing="0" w:after="0" w:afterAutospacing="0"/>
        <w:rPr>
          <w:rFonts w:ascii="Calibri" w:hAnsi="Calibri" w:cs="Calibri"/>
          <w:color w:val="000000"/>
        </w:rPr>
      </w:pPr>
    </w:p>
    <w:p w14:paraId="27F54F35" w14:textId="77777777" w:rsidR="00060559" w:rsidRDefault="00060559" w:rsidP="00060559">
      <w:pPr>
        <w:pStyle w:val="af0"/>
        <w:spacing w:before="0" w:beforeAutospacing="0" w:after="0" w:afterAutospacing="0"/>
      </w:pPr>
      <w:r>
        <w:rPr>
          <w:rFonts w:ascii="Calibri" w:hAnsi="Calibri" w:cs="Calibri"/>
          <w:color w:val="000000"/>
        </w:rPr>
        <w:t>BDACS plans to KRW1 on Arc, joining Circle’s growing network of trusted partners and becoming the first Korea-based issuer on the Arc blockchain. </w:t>
      </w:r>
    </w:p>
    <w:p w14:paraId="08EC5A6E" w14:textId="77777777" w:rsidR="00060559" w:rsidRDefault="00060559" w:rsidP="00060559"/>
    <w:p w14:paraId="6E55EDF2" w14:textId="77777777" w:rsidR="00060559" w:rsidRDefault="00060559" w:rsidP="00060559">
      <w:pPr>
        <w:pStyle w:val="af0"/>
        <w:spacing w:before="0" w:beforeAutospacing="0" w:after="0" w:afterAutospacing="0"/>
      </w:pPr>
      <w:r>
        <w:rPr>
          <w:rFonts w:ascii="Calibri" w:hAnsi="Calibri" w:cs="Calibri"/>
          <w:color w:val="000000"/>
        </w:rPr>
        <w:t>“This is a major milestone in bringing Korean innovation to the global stage,” said Harry Ryoo, CEO of BDACS. “By deploying KRW1 on Arc, we’re building a gateway for Korean institutions and businesses to participate in a trusted, global stablecoin network.”</w:t>
      </w:r>
    </w:p>
    <w:p w14:paraId="719661C2" w14:textId="77777777" w:rsidR="00060559" w:rsidRDefault="00060559" w:rsidP="00060559"/>
    <w:p w14:paraId="63C50C3C" w14:textId="0199D48E" w:rsidR="00B425BF" w:rsidRPr="00060559" w:rsidRDefault="00060559" w:rsidP="001177DA">
      <w:pPr>
        <w:pStyle w:val="af0"/>
        <w:spacing w:before="0" w:beforeAutospacing="0" w:after="0" w:afterAutospacing="0"/>
        <w:rPr>
          <w:rFonts w:hint="eastAsia"/>
        </w:rPr>
      </w:pPr>
      <w:r>
        <w:rPr>
          <w:rFonts w:ascii="Calibri" w:hAnsi="Calibri" w:cs="Calibri"/>
          <w:color w:val="000000"/>
        </w:rPr>
        <w:t xml:space="preserve">Through this collaboration, BDACS is further positioning Korea as a digital finance hub — integrating local regulatory strength with global blockchain infrastructure to accelerate adoption across payments, tokenized assets, and </w:t>
      </w:r>
      <w:proofErr w:type="spellStart"/>
      <w:r>
        <w:rPr>
          <w:rFonts w:ascii="Calibri" w:hAnsi="Calibri" w:cs="Calibri"/>
          <w:color w:val="000000"/>
        </w:rPr>
        <w:t>onchain</w:t>
      </w:r>
      <w:proofErr w:type="spellEnd"/>
      <w:r>
        <w:rPr>
          <w:rFonts w:ascii="Calibri" w:hAnsi="Calibri" w:cs="Calibri"/>
          <w:color w:val="000000"/>
        </w:rPr>
        <w:t xml:space="preserve"> capital markets.</w:t>
      </w:r>
    </w:p>
    <w:sectPr w:rsidR="00B425BF" w:rsidRPr="00060559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42863" w14:textId="77777777" w:rsidR="00544AE1" w:rsidRDefault="00544AE1" w:rsidP="003D5F79">
      <w:pPr>
        <w:spacing w:after="0"/>
      </w:pPr>
      <w:r>
        <w:separator/>
      </w:r>
    </w:p>
  </w:endnote>
  <w:endnote w:type="continuationSeparator" w:id="0">
    <w:p w14:paraId="3556EACA" w14:textId="77777777" w:rsidR="00544AE1" w:rsidRDefault="00544AE1" w:rsidP="003D5F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582CC" w14:textId="77777777" w:rsidR="00544AE1" w:rsidRDefault="00544AE1" w:rsidP="003D5F79">
      <w:pPr>
        <w:spacing w:after="0"/>
      </w:pPr>
      <w:r>
        <w:separator/>
      </w:r>
    </w:p>
  </w:footnote>
  <w:footnote w:type="continuationSeparator" w:id="0">
    <w:p w14:paraId="6D2AC86C" w14:textId="77777777" w:rsidR="00544AE1" w:rsidRDefault="00544AE1" w:rsidP="003D5F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f"/>
      <w:tblW w:w="0" w:type="auto"/>
      <w:tblCellSpacing w:w="20" w:type="dxa"/>
      <w:tblBorders>
        <w:top w:val="none" w:sz="0" w:space="0" w:color="auto"/>
        <w:left w:val="none" w:sz="0" w:space="0" w:color="auto"/>
        <w:bottom w:val="outset" w:sz="6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900"/>
      <w:gridCol w:w="2126"/>
    </w:tblGrid>
    <w:tr w:rsidR="006B4D4A" w14:paraId="2649C285" w14:textId="77777777" w:rsidTr="00EA0507">
      <w:trPr>
        <w:trHeight w:val="1266"/>
        <w:tblCellSpacing w:w="20" w:type="dxa"/>
      </w:trPr>
      <w:tc>
        <w:tcPr>
          <w:tcW w:w="6941" w:type="dxa"/>
          <w:vAlign w:val="bottom"/>
        </w:tcPr>
        <w:p w14:paraId="2C554789" w14:textId="77C1F00E" w:rsidR="006B4D4A" w:rsidRPr="00D62DFD" w:rsidRDefault="00D62DFD" w:rsidP="006B4D4A">
          <w:pPr>
            <w:wordWrap/>
            <w:contextualSpacing/>
            <w:rPr>
              <w:rFonts w:ascii="Calibri" w:eastAsia="나눔고딕" w:hAnsi="Calibri" w:cs="Calibri"/>
              <w:b/>
              <w:bCs/>
              <w:sz w:val="28"/>
              <w:szCs w:val="28"/>
            </w:rPr>
          </w:pPr>
          <w:r w:rsidRPr="00D62DFD">
            <w:rPr>
              <w:rFonts w:ascii="Calibri" w:eastAsia="나눔고딕" w:hAnsi="Calibri" w:cs="Calibri"/>
              <w:b/>
              <w:bCs/>
              <w:color w:val="000000" w:themeColor="text1"/>
              <w:sz w:val="36"/>
              <w:szCs w:val="36"/>
            </w:rPr>
            <w:t xml:space="preserve">Press Release: </w:t>
          </w:r>
          <w:r w:rsidRPr="00D62DFD">
            <w:rPr>
              <w:rFonts w:ascii="Calibri" w:eastAsia="나눔고딕" w:hAnsi="Calibri" w:cs="Calibri"/>
              <w:b/>
              <w:bCs/>
              <w:color w:val="FF0000"/>
              <w:sz w:val="24"/>
            </w:rPr>
            <w:t xml:space="preserve">(Embargo – </w:t>
          </w:r>
          <w:r w:rsidR="009F2914" w:rsidRPr="009F2914">
            <w:rPr>
              <w:rFonts w:ascii="Calibri" w:eastAsia="나눔고딕" w:hAnsi="Calibri" w:cs="Calibri"/>
              <w:b/>
              <w:bCs/>
              <w:color w:val="FF0000"/>
              <w:sz w:val="24"/>
            </w:rPr>
            <w:t>immediately</w:t>
          </w:r>
          <w:r w:rsidRPr="00D62DFD">
            <w:rPr>
              <w:rFonts w:ascii="Calibri" w:eastAsia="나눔고딕" w:hAnsi="Calibri" w:cs="Calibri"/>
              <w:b/>
              <w:bCs/>
              <w:color w:val="FF0000"/>
              <w:sz w:val="24"/>
            </w:rPr>
            <w:t>)</w:t>
          </w:r>
        </w:p>
      </w:tc>
      <w:tc>
        <w:tcPr>
          <w:tcW w:w="2075" w:type="dxa"/>
        </w:tcPr>
        <w:p w14:paraId="5EA620EB" w14:textId="77777777" w:rsidR="006B4D4A" w:rsidRDefault="006B4D4A" w:rsidP="006B4D4A">
          <w:pPr>
            <w:wordWrap/>
            <w:contextualSpacing/>
            <w:rPr>
              <w:sz w:val="22"/>
              <w:szCs w:val="32"/>
            </w:rPr>
          </w:pPr>
          <w:r>
            <w:rPr>
              <w:noProof/>
              <w:szCs w:val="32"/>
            </w:rPr>
            <w:drawing>
              <wp:inline distT="0" distB="0" distL="0" distR="0" wp14:anchorId="76B83869" wp14:editId="328C6E25">
                <wp:extent cx="869630" cy="743336"/>
                <wp:effectExtent l="0" t="0" r="6985" b="0"/>
                <wp:docPr id="415590728" name="그림 3" descr="그래픽, 텍스트, 만화 영화, 클립아트이(가) 표시된 사진&#10;&#10;자동 생성된 설명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3632996" name="그림 3" descr="그래픽, 텍스트, 만화 영화, 클립아트이(가) 표시된 사진&#10;&#10;자동 생성된 설명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9630" cy="7433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B13D12F" w14:textId="77777777" w:rsidR="006B4D4A" w:rsidRDefault="006B4D4A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1C31"/>
    <w:multiLevelType w:val="hybridMultilevel"/>
    <w:tmpl w:val="62CCB084"/>
    <w:lvl w:ilvl="0" w:tplc="FC7475F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91744CB"/>
    <w:multiLevelType w:val="hybridMultilevel"/>
    <w:tmpl w:val="D472A8EE"/>
    <w:lvl w:ilvl="0" w:tplc="9CF4AA46">
      <w:start w:val="1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EC2337B"/>
    <w:multiLevelType w:val="multilevel"/>
    <w:tmpl w:val="5DE46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3376AB"/>
    <w:multiLevelType w:val="hybridMultilevel"/>
    <w:tmpl w:val="ABE270D2"/>
    <w:lvl w:ilvl="0" w:tplc="FC7475F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AC71591"/>
    <w:multiLevelType w:val="multilevel"/>
    <w:tmpl w:val="46C436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905A3"/>
    <w:multiLevelType w:val="multilevel"/>
    <w:tmpl w:val="B91CF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791BE7"/>
    <w:multiLevelType w:val="multilevel"/>
    <w:tmpl w:val="21A89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307AF4"/>
    <w:multiLevelType w:val="hybridMultilevel"/>
    <w:tmpl w:val="B6EE368C"/>
    <w:lvl w:ilvl="0" w:tplc="EC5C29DE">
      <w:start w:val="1"/>
      <w:numFmt w:val="bullet"/>
      <w:lvlText w:val="m"/>
      <w:lvlJc w:val="left"/>
      <w:pPr>
        <w:ind w:left="440" w:hanging="44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5A1805EB"/>
    <w:multiLevelType w:val="multilevel"/>
    <w:tmpl w:val="79B23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EB23A0"/>
    <w:multiLevelType w:val="hybridMultilevel"/>
    <w:tmpl w:val="0EF8B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C0F4C"/>
    <w:multiLevelType w:val="multilevel"/>
    <w:tmpl w:val="0EAAD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E26FBA"/>
    <w:multiLevelType w:val="multilevel"/>
    <w:tmpl w:val="0E46E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1A0BCB"/>
    <w:multiLevelType w:val="hybridMultilevel"/>
    <w:tmpl w:val="4890265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67C37D18"/>
    <w:multiLevelType w:val="multilevel"/>
    <w:tmpl w:val="AAE83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AC3F11"/>
    <w:multiLevelType w:val="multilevel"/>
    <w:tmpl w:val="6A3AA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9679155">
    <w:abstractNumId w:val="12"/>
  </w:num>
  <w:num w:numId="2" w16cid:durableId="820117936">
    <w:abstractNumId w:val="7"/>
  </w:num>
  <w:num w:numId="3" w16cid:durableId="1264529195">
    <w:abstractNumId w:val="0"/>
  </w:num>
  <w:num w:numId="4" w16cid:durableId="186674337">
    <w:abstractNumId w:val="3"/>
  </w:num>
  <w:num w:numId="5" w16cid:durableId="13768413">
    <w:abstractNumId w:val="1"/>
  </w:num>
  <w:num w:numId="6" w16cid:durableId="516701677">
    <w:abstractNumId w:val="4"/>
  </w:num>
  <w:num w:numId="7" w16cid:durableId="2018073395">
    <w:abstractNumId w:val="11"/>
  </w:num>
  <w:num w:numId="8" w16cid:durableId="726801885">
    <w:abstractNumId w:val="14"/>
  </w:num>
  <w:num w:numId="9" w16cid:durableId="1081026671">
    <w:abstractNumId w:val="8"/>
  </w:num>
  <w:num w:numId="10" w16cid:durableId="549877853">
    <w:abstractNumId w:val="6"/>
  </w:num>
  <w:num w:numId="11" w16cid:durableId="1453280049">
    <w:abstractNumId w:val="5"/>
  </w:num>
  <w:num w:numId="12" w16cid:durableId="1615861506">
    <w:abstractNumId w:val="13"/>
  </w:num>
  <w:num w:numId="13" w16cid:durableId="88232860">
    <w:abstractNumId w:val="10"/>
  </w:num>
  <w:num w:numId="14" w16cid:durableId="1393237622">
    <w:abstractNumId w:val="9"/>
  </w:num>
  <w:num w:numId="15" w16cid:durableId="1543439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24D"/>
    <w:rsid w:val="00006EBF"/>
    <w:rsid w:val="000162D2"/>
    <w:rsid w:val="0004611C"/>
    <w:rsid w:val="00051922"/>
    <w:rsid w:val="000560FA"/>
    <w:rsid w:val="00060559"/>
    <w:rsid w:val="00087C51"/>
    <w:rsid w:val="000B0153"/>
    <w:rsid w:val="000F0B9F"/>
    <w:rsid w:val="000F461C"/>
    <w:rsid w:val="001177DA"/>
    <w:rsid w:val="00155A71"/>
    <w:rsid w:val="001A757A"/>
    <w:rsid w:val="001A7DEB"/>
    <w:rsid w:val="001C28BF"/>
    <w:rsid w:val="001D320E"/>
    <w:rsid w:val="001F2BC3"/>
    <w:rsid w:val="00271781"/>
    <w:rsid w:val="002B1B0F"/>
    <w:rsid w:val="002C28A1"/>
    <w:rsid w:val="002C6202"/>
    <w:rsid w:val="002D79F9"/>
    <w:rsid w:val="002E4917"/>
    <w:rsid w:val="002F7799"/>
    <w:rsid w:val="003034C1"/>
    <w:rsid w:val="003300AD"/>
    <w:rsid w:val="00346F5E"/>
    <w:rsid w:val="003741AB"/>
    <w:rsid w:val="00385124"/>
    <w:rsid w:val="00386097"/>
    <w:rsid w:val="003D26C9"/>
    <w:rsid w:val="003D5F79"/>
    <w:rsid w:val="003E0F27"/>
    <w:rsid w:val="00403004"/>
    <w:rsid w:val="00414310"/>
    <w:rsid w:val="00420FDC"/>
    <w:rsid w:val="00450E8B"/>
    <w:rsid w:val="00452FCD"/>
    <w:rsid w:val="00461059"/>
    <w:rsid w:val="00477D6E"/>
    <w:rsid w:val="00483195"/>
    <w:rsid w:val="004A3BA3"/>
    <w:rsid w:val="004C660C"/>
    <w:rsid w:val="004D75AD"/>
    <w:rsid w:val="004E3977"/>
    <w:rsid w:val="0051562D"/>
    <w:rsid w:val="00544AE1"/>
    <w:rsid w:val="00544C59"/>
    <w:rsid w:val="005B0934"/>
    <w:rsid w:val="005B3441"/>
    <w:rsid w:val="005D3628"/>
    <w:rsid w:val="005E0C20"/>
    <w:rsid w:val="005E6368"/>
    <w:rsid w:val="006005D5"/>
    <w:rsid w:val="006022B2"/>
    <w:rsid w:val="00610F59"/>
    <w:rsid w:val="006166B5"/>
    <w:rsid w:val="00621DA3"/>
    <w:rsid w:val="00625C5E"/>
    <w:rsid w:val="006734F6"/>
    <w:rsid w:val="006B4D4A"/>
    <w:rsid w:val="006B625A"/>
    <w:rsid w:val="006C0143"/>
    <w:rsid w:val="006C1675"/>
    <w:rsid w:val="006F68D3"/>
    <w:rsid w:val="00714816"/>
    <w:rsid w:val="007301F5"/>
    <w:rsid w:val="007663FA"/>
    <w:rsid w:val="0077105A"/>
    <w:rsid w:val="00780602"/>
    <w:rsid w:val="00791170"/>
    <w:rsid w:val="007B0120"/>
    <w:rsid w:val="007F6B30"/>
    <w:rsid w:val="0080605F"/>
    <w:rsid w:val="00824FC8"/>
    <w:rsid w:val="00843661"/>
    <w:rsid w:val="00891A49"/>
    <w:rsid w:val="008D4596"/>
    <w:rsid w:val="00901535"/>
    <w:rsid w:val="00913D35"/>
    <w:rsid w:val="00927341"/>
    <w:rsid w:val="009471DD"/>
    <w:rsid w:val="00964C43"/>
    <w:rsid w:val="00965686"/>
    <w:rsid w:val="009A22FC"/>
    <w:rsid w:val="009D0AEA"/>
    <w:rsid w:val="009F2914"/>
    <w:rsid w:val="00A42462"/>
    <w:rsid w:val="00A47877"/>
    <w:rsid w:val="00A53C8D"/>
    <w:rsid w:val="00A66B2C"/>
    <w:rsid w:val="00A810C3"/>
    <w:rsid w:val="00A91347"/>
    <w:rsid w:val="00AC083C"/>
    <w:rsid w:val="00AC1D4D"/>
    <w:rsid w:val="00AD6626"/>
    <w:rsid w:val="00B0125C"/>
    <w:rsid w:val="00B1542D"/>
    <w:rsid w:val="00B425BF"/>
    <w:rsid w:val="00B4789F"/>
    <w:rsid w:val="00B85718"/>
    <w:rsid w:val="00BA5063"/>
    <w:rsid w:val="00BC4797"/>
    <w:rsid w:val="00C104BF"/>
    <w:rsid w:val="00C16727"/>
    <w:rsid w:val="00C906C4"/>
    <w:rsid w:val="00CB51EE"/>
    <w:rsid w:val="00CB779F"/>
    <w:rsid w:val="00D1769A"/>
    <w:rsid w:val="00D62DFD"/>
    <w:rsid w:val="00D71A03"/>
    <w:rsid w:val="00D81BE4"/>
    <w:rsid w:val="00D960E2"/>
    <w:rsid w:val="00DA4B76"/>
    <w:rsid w:val="00DB7C89"/>
    <w:rsid w:val="00DD6823"/>
    <w:rsid w:val="00DF1E07"/>
    <w:rsid w:val="00E241B2"/>
    <w:rsid w:val="00E445F0"/>
    <w:rsid w:val="00E46731"/>
    <w:rsid w:val="00E52C50"/>
    <w:rsid w:val="00E962C5"/>
    <w:rsid w:val="00EA54B1"/>
    <w:rsid w:val="00EA6B94"/>
    <w:rsid w:val="00EC6A9F"/>
    <w:rsid w:val="00EE7F0A"/>
    <w:rsid w:val="00F05B39"/>
    <w:rsid w:val="00F24A65"/>
    <w:rsid w:val="00F40E6F"/>
    <w:rsid w:val="00F736A2"/>
    <w:rsid w:val="00FA3F56"/>
    <w:rsid w:val="00FA5CEB"/>
    <w:rsid w:val="00FA72E3"/>
    <w:rsid w:val="00FD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AACCC0"/>
  <w15:chartTrackingRefBased/>
  <w15:docId w15:val="{9069AD7F-3C5B-DC43-A47B-FA3003D1B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D324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D3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D324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D324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D324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D324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D324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D324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D324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D324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D324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D324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D324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D324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D3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D324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D324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D32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D324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D324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D324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D32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D324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D324D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D1769A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1769A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3D5F7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3D5F79"/>
  </w:style>
  <w:style w:type="paragraph" w:styleId="ad">
    <w:name w:val="footer"/>
    <w:basedOn w:val="a"/>
    <w:link w:val="Char4"/>
    <w:uiPriority w:val="99"/>
    <w:unhideWhenUsed/>
    <w:rsid w:val="003D5F7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3D5F79"/>
  </w:style>
  <w:style w:type="paragraph" w:styleId="ae">
    <w:name w:val="Revision"/>
    <w:hidden/>
    <w:uiPriority w:val="99"/>
    <w:semiHidden/>
    <w:rsid w:val="008D4596"/>
    <w:pPr>
      <w:spacing w:after="0"/>
    </w:pPr>
  </w:style>
  <w:style w:type="table" w:styleId="af">
    <w:name w:val="Table Grid"/>
    <w:basedOn w:val="a1"/>
    <w:uiPriority w:val="39"/>
    <w:rsid w:val="006B4D4A"/>
    <w:pPr>
      <w:spacing w:after="0"/>
      <w:jc w:val="both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241B2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character" w:styleId="af1">
    <w:name w:val="FollowedHyperlink"/>
    <w:basedOn w:val="a0"/>
    <w:uiPriority w:val="99"/>
    <w:semiHidden/>
    <w:unhideWhenUsed/>
    <w:rsid w:val="00B425B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6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D2D9BD3-F890-104C-BFF5-DBED37316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204</Words>
  <Characters>1184</Characters>
  <Application>Microsoft Office Word</Application>
  <DocSecurity>0</DocSecurity>
  <Lines>27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Ryoo (BDACS)</dc:creator>
  <cp:keywords/>
  <dc:description/>
  <cp:lastModifiedBy>Seoyoung Lee (BDACS)</cp:lastModifiedBy>
  <cp:revision>21</cp:revision>
  <cp:lastPrinted>2025-09-17T23:52:00Z</cp:lastPrinted>
  <dcterms:created xsi:type="dcterms:W3CDTF">2025-10-27T08:23:00Z</dcterms:created>
  <dcterms:modified xsi:type="dcterms:W3CDTF">2025-10-28T23:40:00Z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241dadd5-75df-4d7a-a65b-5fcca4c9afe7</vt:lpwstr>
  </property>
</Properties>
</file>